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1D072" w14:textId="77777777" w:rsidR="00F178CA" w:rsidRDefault="00F178CA" w:rsidP="00500FBF">
      <w:pPr>
        <w:pBdr>
          <w:bottom w:val="single" w:sz="6" w:space="1" w:color="auto"/>
        </w:pBdr>
        <w:jc w:val="center"/>
        <w:rPr>
          <w:rFonts w:ascii="Cambria" w:hAnsi="Cambria"/>
          <w:b/>
          <w:bCs/>
          <w:sz w:val="24"/>
          <w:szCs w:val="24"/>
        </w:rPr>
      </w:pPr>
    </w:p>
    <w:p w14:paraId="36995D31" w14:textId="63BAB43F" w:rsidR="00AB4876" w:rsidRPr="00500FBF" w:rsidRDefault="00500FBF" w:rsidP="00500FBF">
      <w:pPr>
        <w:pBdr>
          <w:bottom w:val="single" w:sz="6" w:space="1" w:color="auto"/>
        </w:pBdr>
        <w:jc w:val="center"/>
        <w:rPr>
          <w:rFonts w:ascii="Cambria" w:hAnsi="Cambria"/>
          <w:b/>
          <w:bCs/>
          <w:sz w:val="24"/>
          <w:szCs w:val="24"/>
        </w:rPr>
      </w:pPr>
      <w:r w:rsidRPr="00500FBF">
        <w:rPr>
          <w:rFonts w:ascii="Cambria" w:hAnsi="Cambria"/>
          <w:b/>
          <w:bCs/>
          <w:sz w:val="24"/>
          <w:szCs w:val="24"/>
        </w:rPr>
        <w:t>SMLOUVA O SPOLUPRÁCI V RÁMCI PŘEDŠKOLNÍHO VZDĚLÁVÁNÍ</w:t>
      </w:r>
    </w:p>
    <w:p w14:paraId="32ED5F48" w14:textId="096A4F77" w:rsidR="00500FBF" w:rsidRDefault="00500FBF" w:rsidP="00500FBF">
      <w:pPr>
        <w:rPr>
          <w:rFonts w:ascii="Cambria" w:hAnsi="Cambria"/>
          <w:sz w:val="20"/>
          <w:szCs w:val="20"/>
        </w:rPr>
      </w:pPr>
    </w:p>
    <w:p w14:paraId="4E7747EB" w14:textId="17177194" w:rsidR="00500FBF" w:rsidRPr="00500FBF" w:rsidRDefault="00500FBF" w:rsidP="00500FBF">
      <w:pPr>
        <w:pStyle w:val="Odstavecseseznamem"/>
        <w:numPr>
          <w:ilvl w:val="0"/>
          <w:numId w:val="1"/>
        </w:numPr>
        <w:ind w:left="426" w:hanging="426"/>
        <w:rPr>
          <w:rFonts w:ascii="Cambria" w:hAnsi="Cambria"/>
          <w:b/>
          <w:bCs/>
          <w:sz w:val="20"/>
          <w:szCs w:val="20"/>
        </w:rPr>
      </w:pPr>
      <w:r w:rsidRPr="00500FBF">
        <w:rPr>
          <w:rFonts w:ascii="Cambria" w:hAnsi="Cambria"/>
          <w:b/>
          <w:bCs/>
          <w:sz w:val="20"/>
          <w:szCs w:val="20"/>
        </w:rPr>
        <w:t>Obec Zeleneč</w:t>
      </w:r>
    </w:p>
    <w:p w14:paraId="796CE5EC" w14:textId="7ACD8982" w:rsidR="00500FBF" w:rsidRDefault="00500FBF" w:rsidP="00500FBF">
      <w:pPr>
        <w:pStyle w:val="Odstavecseseznamem"/>
        <w:ind w:left="426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IČO: 00 241 041</w:t>
      </w:r>
    </w:p>
    <w:p w14:paraId="0749EB08" w14:textId="581C89ED" w:rsidR="00500FBF" w:rsidRDefault="00500FBF" w:rsidP="00500FBF">
      <w:pPr>
        <w:pStyle w:val="Odstavecseseznamem"/>
        <w:ind w:left="426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se sídlem Kasalova 467, 250 91 Zeleneč</w:t>
      </w:r>
    </w:p>
    <w:p w14:paraId="59E44015" w14:textId="3C807D8E" w:rsidR="00500FBF" w:rsidRDefault="00500FBF" w:rsidP="00500FBF">
      <w:pPr>
        <w:pStyle w:val="Odstavecseseznamem"/>
        <w:ind w:left="426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zastoupená </w:t>
      </w:r>
      <w:r w:rsidRPr="000E7BD5">
        <w:rPr>
          <w:rFonts w:ascii="Cambria" w:hAnsi="Cambria"/>
          <w:b/>
          <w:bCs/>
          <w:sz w:val="20"/>
          <w:szCs w:val="20"/>
        </w:rPr>
        <w:t>Ing. Víte</w:t>
      </w:r>
      <w:r w:rsidR="005651F9">
        <w:rPr>
          <w:rFonts w:ascii="Cambria" w:hAnsi="Cambria"/>
          <w:b/>
          <w:bCs/>
          <w:sz w:val="20"/>
          <w:szCs w:val="20"/>
        </w:rPr>
        <w:t>m</w:t>
      </w:r>
      <w:r w:rsidRPr="000E7BD5">
        <w:rPr>
          <w:rFonts w:ascii="Cambria" w:hAnsi="Cambria"/>
          <w:b/>
          <w:bCs/>
          <w:sz w:val="20"/>
          <w:szCs w:val="20"/>
        </w:rPr>
        <w:t xml:space="preserve"> Šikýřem</w:t>
      </w:r>
      <w:r>
        <w:rPr>
          <w:rFonts w:ascii="Cambria" w:hAnsi="Cambria"/>
          <w:sz w:val="20"/>
          <w:szCs w:val="20"/>
        </w:rPr>
        <w:t>, starostou ob</w:t>
      </w:r>
      <w:r w:rsidR="005C7145">
        <w:rPr>
          <w:rFonts w:ascii="Cambria" w:hAnsi="Cambria"/>
          <w:sz w:val="20"/>
          <w:szCs w:val="20"/>
        </w:rPr>
        <w:t>ce</w:t>
      </w:r>
    </w:p>
    <w:p w14:paraId="157EC81A" w14:textId="2D2722F7" w:rsidR="00741576" w:rsidRDefault="00741576" w:rsidP="00500FBF">
      <w:pPr>
        <w:pStyle w:val="Odstavecseseznamem"/>
        <w:ind w:left="426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(dále také jen „obec Zeleneč“)</w:t>
      </w:r>
    </w:p>
    <w:p w14:paraId="1B799FEF" w14:textId="23F959E2" w:rsidR="00500FBF" w:rsidRDefault="00500FBF" w:rsidP="00500FBF">
      <w:pPr>
        <w:pStyle w:val="Odstavecseseznamem"/>
        <w:ind w:left="426"/>
        <w:rPr>
          <w:rFonts w:ascii="Cambria" w:hAnsi="Cambria"/>
          <w:sz w:val="20"/>
          <w:szCs w:val="20"/>
        </w:rPr>
      </w:pPr>
    </w:p>
    <w:p w14:paraId="2FFA0693" w14:textId="72C8193A" w:rsidR="00500FBF" w:rsidRDefault="00500FBF" w:rsidP="00500FBF">
      <w:pPr>
        <w:pStyle w:val="Odstavecseseznamem"/>
        <w:ind w:left="426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na straně jedné</w:t>
      </w:r>
    </w:p>
    <w:p w14:paraId="017CB259" w14:textId="0B3E6901" w:rsidR="00500FBF" w:rsidRDefault="00500FBF" w:rsidP="00500FBF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</w:t>
      </w:r>
    </w:p>
    <w:p w14:paraId="744EF6F8" w14:textId="216AB4D4" w:rsidR="00500FBF" w:rsidRPr="00500FBF" w:rsidRDefault="00500FBF" w:rsidP="00500FBF">
      <w:pPr>
        <w:pStyle w:val="Odstavecseseznamem"/>
        <w:numPr>
          <w:ilvl w:val="0"/>
          <w:numId w:val="1"/>
        </w:numPr>
        <w:ind w:left="426" w:hanging="426"/>
        <w:rPr>
          <w:rFonts w:ascii="Cambria" w:hAnsi="Cambria"/>
          <w:b/>
          <w:bCs/>
          <w:sz w:val="20"/>
          <w:szCs w:val="20"/>
        </w:rPr>
      </w:pPr>
      <w:r w:rsidRPr="00500FBF">
        <w:rPr>
          <w:rFonts w:ascii="Cambria" w:hAnsi="Cambria"/>
          <w:b/>
          <w:bCs/>
          <w:sz w:val="20"/>
          <w:szCs w:val="20"/>
        </w:rPr>
        <w:t>Městys Nehvizdy</w:t>
      </w:r>
    </w:p>
    <w:p w14:paraId="15A7EC3B" w14:textId="6FB9F89F" w:rsidR="00500FBF" w:rsidRDefault="00500FBF" w:rsidP="00500FBF">
      <w:pPr>
        <w:pStyle w:val="Odstavecseseznamem"/>
        <w:ind w:left="426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IČO: 00 240 524</w:t>
      </w:r>
    </w:p>
    <w:p w14:paraId="4A6F51B4" w14:textId="053D68A2" w:rsidR="00500FBF" w:rsidRDefault="00500FBF" w:rsidP="00500FBF">
      <w:pPr>
        <w:pStyle w:val="Odstavecseseznamem"/>
        <w:ind w:left="426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se sídlem Pražská 255, 250 81 Nehvizdy</w:t>
      </w:r>
    </w:p>
    <w:p w14:paraId="1FE3BB96" w14:textId="3F973090" w:rsidR="00500FBF" w:rsidRDefault="00500FBF" w:rsidP="00500FBF">
      <w:pPr>
        <w:pStyle w:val="Odstavecseseznamem"/>
        <w:ind w:left="426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zastoupená </w:t>
      </w:r>
      <w:r w:rsidRPr="000E7BD5">
        <w:rPr>
          <w:rFonts w:ascii="Cambria" w:hAnsi="Cambria"/>
          <w:b/>
          <w:bCs/>
          <w:sz w:val="20"/>
          <w:szCs w:val="20"/>
        </w:rPr>
        <w:t xml:space="preserve">Ing. Jiřím </w:t>
      </w:r>
      <w:proofErr w:type="spellStart"/>
      <w:r w:rsidRPr="000E7BD5">
        <w:rPr>
          <w:rFonts w:ascii="Cambria" w:hAnsi="Cambria"/>
          <w:b/>
          <w:bCs/>
          <w:sz w:val="20"/>
          <w:szCs w:val="20"/>
        </w:rPr>
        <w:t>Poběrežským</w:t>
      </w:r>
      <w:proofErr w:type="spellEnd"/>
      <w:r>
        <w:rPr>
          <w:rFonts w:ascii="Cambria" w:hAnsi="Cambria"/>
          <w:sz w:val="20"/>
          <w:szCs w:val="20"/>
        </w:rPr>
        <w:t xml:space="preserve">, starostou městyse </w:t>
      </w:r>
    </w:p>
    <w:p w14:paraId="7C057196" w14:textId="5175242A" w:rsidR="00741576" w:rsidRDefault="00741576" w:rsidP="00741576">
      <w:pPr>
        <w:pStyle w:val="Odstavecseseznamem"/>
        <w:ind w:left="426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(dále také jen „městys Nehvizdy“)</w:t>
      </w:r>
    </w:p>
    <w:p w14:paraId="262ECFC4" w14:textId="6CE568AB" w:rsidR="00500FBF" w:rsidRDefault="00500FBF" w:rsidP="00500FBF">
      <w:pPr>
        <w:pStyle w:val="Odstavecseseznamem"/>
        <w:ind w:left="426"/>
        <w:rPr>
          <w:rFonts w:ascii="Cambria" w:hAnsi="Cambria"/>
          <w:sz w:val="20"/>
          <w:szCs w:val="20"/>
        </w:rPr>
      </w:pPr>
    </w:p>
    <w:p w14:paraId="37ED597D" w14:textId="1AEC8704" w:rsidR="00500FBF" w:rsidRDefault="00500FBF" w:rsidP="00500FBF">
      <w:pPr>
        <w:pStyle w:val="Odstavecseseznamem"/>
        <w:ind w:left="426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na straně druhé</w:t>
      </w:r>
    </w:p>
    <w:p w14:paraId="3B0EBEA5" w14:textId="77777777" w:rsidR="000045DC" w:rsidRDefault="000045DC" w:rsidP="00500FBF">
      <w:pPr>
        <w:jc w:val="center"/>
        <w:rPr>
          <w:rFonts w:ascii="Cambria" w:hAnsi="Cambria"/>
          <w:sz w:val="20"/>
          <w:szCs w:val="20"/>
        </w:rPr>
      </w:pPr>
    </w:p>
    <w:p w14:paraId="7F045E98" w14:textId="74AD6529" w:rsidR="00500FBF" w:rsidRDefault="00500FBF" w:rsidP="00500FBF">
      <w:pPr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společně uzavírají níže uvedeného dne, měsíce a roku tuto</w:t>
      </w:r>
    </w:p>
    <w:p w14:paraId="4FA69F57" w14:textId="54897E81" w:rsidR="00500FBF" w:rsidRDefault="00500FBF" w:rsidP="00500FBF">
      <w:pPr>
        <w:jc w:val="center"/>
        <w:rPr>
          <w:rFonts w:ascii="Cambria" w:hAnsi="Cambria"/>
          <w:sz w:val="20"/>
          <w:szCs w:val="20"/>
        </w:rPr>
      </w:pPr>
      <w:r w:rsidRPr="00500FBF">
        <w:rPr>
          <w:rFonts w:ascii="Cambria" w:hAnsi="Cambria"/>
          <w:b/>
          <w:bCs/>
          <w:sz w:val="20"/>
          <w:szCs w:val="20"/>
        </w:rPr>
        <w:t>SMLOUVU O SPOLUPRÁCI V RÁMCI PŘEDŠKOLNÍHO VZDĚLÁVÁNÍ</w:t>
      </w:r>
      <w:r>
        <w:rPr>
          <w:rFonts w:ascii="Cambria" w:hAnsi="Cambria"/>
          <w:sz w:val="20"/>
          <w:szCs w:val="20"/>
        </w:rPr>
        <w:t>:</w:t>
      </w:r>
    </w:p>
    <w:p w14:paraId="3F790851" w14:textId="2140E5CB" w:rsidR="00500FBF" w:rsidRDefault="00500FBF" w:rsidP="00500FBF">
      <w:pPr>
        <w:jc w:val="center"/>
        <w:rPr>
          <w:rFonts w:ascii="Cambria" w:hAnsi="Cambria"/>
          <w:sz w:val="20"/>
          <w:szCs w:val="20"/>
        </w:rPr>
      </w:pPr>
    </w:p>
    <w:p w14:paraId="51BC5278" w14:textId="3B73BACC" w:rsidR="00500FBF" w:rsidRPr="00500FBF" w:rsidRDefault="00500FBF" w:rsidP="00500FBF">
      <w:pPr>
        <w:jc w:val="center"/>
        <w:rPr>
          <w:rFonts w:ascii="Cambria" w:hAnsi="Cambria"/>
          <w:b/>
          <w:bCs/>
          <w:sz w:val="20"/>
          <w:szCs w:val="20"/>
        </w:rPr>
      </w:pPr>
      <w:r w:rsidRPr="00500FBF">
        <w:rPr>
          <w:rFonts w:ascii="Cambria" w:hAnsi="Cambria"/>
          <w:b/>
          <w:bCs/>
          <w:sz w:val="20"/>
          <w:szCs w:val="20"/>
        </w:rPr>
        <w:t>I.</w:t>
      </w:r>
    </w:p>
    <w:p w14:paraId="61D1F973" w14:textId="44434411" w:rsidR="00500FBF" w:rsidRDefault="00500FBF" w:rsidP="000805E7">
      <w:pPr>
        <w:pStyle w:val="Odstavecseseznamem"/>
        <w:numPr>
          <w:ilvl w:val="0"/>
          <w:numId w:val="2"/>
        </w:numPr>
        <w:spacing w:before="120" w:after="120" w:line="240" w:lineRule="auto"/>
        <w:ind w:left="425" w:hanging="425"/>
        <w:contextualSpacing w:val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Obec Zeleneč je zřizovatelem </w:t>
      </w:r>
      <w:r w:rsidR="00B8593F">
        <w:rPr>
          <w:rFonts w:ascii="Cambria" w:hAnsi="Cambria"/>
          <w:sz w:val="20"/>
          <w:szCs w:val="20"/>
        </w:rPr>
        <w:t xml:space="preserve">příspěvkové organizace Mateřská škola Zeleneč, okres Praha – východ, IČO: 710 04 645, se sídlem Faltusova 357, 250 91 Zeleneč </w:t>
      </w:r>
      <w:r w:rsidR="00B8593F">
        <w:rPr>
          <w:rFonts w:ascii="Cambria" w:hAnsi="Cambria"/>
          <w:i/>
          <w:iCs/>
          <w:sz w:val="20"/>
          <w:szCs w:val="20"/>
        </w:rPr>
        <w:t>(dále také jen „Mateřská škola Zeleneč“</w:t>
      </w:r>
      <w:r w:rsidR="0033190A">
        <w:rPr>
          <w:rFonts w:ascii="Cambria" w:hAnsi="Cambria"/>
          <w:i/>
          <w:iCs/>
          <w:sz w:val="20"/>
          <w:szCs w:val="20"/>
        </w:rPr>
        <w:t xml:space="preserve"> nebo „mateřská škola“</w:t>
      </w:r>
      <w:r w:rsidR="00B8593F">
        <w:rPr>
          <w:rFonts w:ascii="Cambria" w:hAnsi="Cambria"/>
          <w:i/>
          <w:iCs/>
          <w:sz w:val="20"/>
          <w:szCs w:val="20"/>
        </w:rPr>
        <w:t>)</w:t>
      </w:r>
      <w:r w:rsidR="00B8593F">
        <w:rPr>
          <w:rFonts w:ascii="Cambria" w:hAnsi="Cambria"/>
          <w:sz w:val="20"/>
          <w:szCs w:val="20"/>
        </w:rPr>
        <w:t xml:space="preserve">, která uskutečňuje předškolní vzdělávání ve smyslu zákona č. 561/2004 Sb., </w:t>
      </w:r>
      <w:r w:rsidR="00CA686F" w:rsidRPr="00CA686F">
        <w:rPr>
          <w:rFonts w:ascii="Cambria" w:hAnsi="Cambria"/>
          <w:sz w:val="20"/>
          <w:szCs w:val="20"/>
        </w:rPr>
        <w:t>o předškolním, základním, středním, vyšším odborném a jiném vzdělávání</w:t>
      </w:r>
      <w:r w:rsidR="00CA686F">
        <w:rPr>
          <w:rFonts w:ascii="Cambria" w:hAnsi="Cambria"/>
          <w:sz w:val="20"/>
          <w:szCs w:val="20"/>
        </w:rPr>
        <w:t xml:space="preserve"> </w:t>
      </w:r>
      <w:r w:rsidR="00CA686F" w:rsidRPr="00CA686F">
        <w:rPr>
          <w:rFonts w:ascii="Cambria" w:hAnsi="Cambria"/>
          <w:sz w:val="20"/>
          <w:szCs w:val="20"/>
        </w:rPr>
        <w:t>(školský zákon)</w:t>
      </w:r>
      <w:r w:rsidR="00CA686F">
        <w:rPr>
          <w:rFonts w:ascii="Cambria" w:hAnsi="Cambria"/>
          <w:sz w:val="20"/>
          <w:szCs w:val="20"/>
        </w:rPr>
        <w:t xml:space="preserve"> </w:t>
      </w:r>
      <w:r w:rsidR="00B8593F">
        <w:rPr>
          <w:rFonts w:ascii="Cambria" w:hAnsi="Cambria"/>
          <w:sz w:val="20"/>
          <w:szCs w:val="20"/>
        </w:rPr>
        <w:t xml:space="preserve">, ve znění pozdějších předpisů </w:t>
      </w:r>
      <w:r w:rsidR="00B8593F">
        <w:rPr>
          <w:rFonts w:ascii="Cambria" w:hAnsi="Cambria"/>
          <w:i/>
          <w:iCs/>
          <w:sz w:val="20"/>
          <w:szCs w:val="20"/>
        </w:rPr>
        <w:t>(dále také jen „školský zákon“)</w:t>
      </w:r>
      <w:r w:rsidR="00B8593F">
        <w:rPr>
          <w:rFonts w:ascii="Cambria" w:hAnsi="Cambria"/>
          <w:sz w:val="20"/>
          <w:szCs w:val="20"/>
        </w:rPr>
        <w:t xml:space="preserve">. </w:t>
      </w:r>
    </w:p>
    <w:p w14:paraId="004EF4CA" w14:textId="0D349031" w:rsidR="000045DC" w:rsidRDefault="000045DC" w:rsidP="00B8593F">
      <w:pPr>
        <w:pStyle w:val="Odstavecseseznamem"/>
        <w:numPr>
          <w:ilvl w:val="0"/>
          <w:numId w:val="2"/>
        </w:numPr>
        <w:spacing w:before="120" w:after="120" w:line="240" w:lineRule="auto"/>
        <w:ind w:left="425" w:hanging="425"/>
        <w:contextualSpacing w:val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Městys Nehvizdy </w:t>
      </w:r>
      <w:r w:rsidR="00B8593F">
        <w:rPr>
          <w:rFonts w:ascii="Cambria" w:hAnsi="Cambria"/>
          <w:sz w:val="20"/>
          <w:szCs w:val="20"/>
        </w:rPr>
        <w:t>je zřizovatelem příspěvkové organizace Základní škola a Mateřská škola Nehvizdy, IČO: 750 30 365, se sídlem Pražská 14, 250 81 Nehvizdy, která taktéž uskutečňuje</w:t>
      </w:r>
      <w:r w:rsidR="00CA686F">
        <w:rPr>
          <w:rFonts w:ascii="Cambria" w:hAnsi="Cambria"/>
          <w:sz w:val="20"/>
          <w:szCs w:val="20"/>
        </w:rPr>
        <w:t>, mimo jiné,</w:t>
      </w:r>
      <w:r w:rsidR="00B8593F">
        <w:rPr>
          <w:rFonts w:ascii="Cambria" w:hAnsi="Cambria"/>
          <w:sz w:val="20"/>
          <w:szCs w:val="20"/>
        </w:rPr>
        <w:t xml:space="preserve"> předškolní vzdělávání ve smyslu školského zákona, avšak poptávka a potřeba předškolního vzdělávání pro děti, které mají trvalý pobyt v Nehvizdech, převyšuje aktuální kapacity mateřské školy</w:t>
      </w:r>
      <w:r w:rsidR="00A82E9B">
        <w:rPr>
          <w:rFonts w:ascii="Cambria" w:hAnsi="Cambria"/>
          <w:sz w:val="20"/>
          <w:szCs w:val="20"/>
        </w:rPr>
        <w:t xml:space="preserve"> v Nehvizdech</w:t>
      </w:r>
      <w:r w:rsidR="00B8593F">
        <w:rPr>
          <w:rFonts w:ascii="Cambria" w:hAnsi="Cambria"/>
          <w:sz w:val="20"/>
          <w:szCs w:val="20"/>
        </w:rPr>
        <w:t>. Městys Nehvizdy má proto zájem zajistit pro tyto děti předškolní vzdělávání v jiné mateřské škole.</w:t>
      </w:r>
    </w:p>
    <w:p w14:paraId="3C84B6B8" w14:textId="6E6FB262" w:rsidR="000E7BD5" w:rsidRDefault="00B8593F" w:rsidP="00B8593F">
      <w:pPr>
        <w:pStyle w:val="Odstavecseseznamem"/>
        <w:numPr>
          <w:ilvl w:val="0"/>
          <w:numId w:val="2"/>
        </w:numPr>
        <w:spacing w:before="120" w:after="120" w:line="240" w:lineRule="auto"/>
        <w:ind w:left="425" w:hanging="425"/>
        <w:contextualSpacing w:val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Mateřská škola Zeleneč má volné kapacity, které umožňují přijmout </w:t>
      </w:r>
      <w:r w:rsidR="00CA686F">
        <w:rPr>
          <w:rFonts w:ascii="Cambria" w:hAnsi="Cambria"/>
          <w:sz w:val="20"/>
          <w:szCs w:val="20"/>
        </w:rPr>
        <w:t xml:space="preserve">jim odpovídající </w:t>
      </w:r>
      <w:r>
        <w:rPr>
          <w:rFonts w:ascii="Cambria" w:hAnsi="Cambria"/>
          <w:sz w:val="20"/>
          <w:szCs w:val="20"/>
        </w:rPr>
        <w:t>přiměřený počet dětí s trvalým pobytem v </w:t>
      </w:r>
      <w:r w:rsidR="00CA686F">
        <w:rPr>
          <w:rFonts w:ascii="Cambria" w:hAnsi="Cambria"/>
          <w:sz w:val="20"/>
          <w:szCs w:val="20"/>
        </w:rPr>
        <w:t xml:space="preserve">jiné obci </w:t>
      </w:r>
      <w:r>
        <w:rPr>
          <w:rFonts w:ascii="Cambria" w:hAnsi="Cambria"/>
          <w:sz w:val="20"/>
          <w:szCs w:val="20"/>
        </w:rPr>
        <w:t>k předškolnímu vzdělávání</w:t>
      </w:r>
      <w:r w:rsidR="004222AD">
        <w:rPr>
          <w:rFonts w:ascii="Cambria" w:hAnsi="Cambria"/>
          <w:sz w:val="20"/>
          <w:szCs w:val="20"/>
        </w:rPr>
        <w:t xml:space="preserve"> a toto předškolní vzdělávání jim následně </w:t>
      </w:r>
      <w:r w:rsidR="00CA686F">
        <w:rPr>
          <w:rFonts w:ascii="Cambria" w:hAnsi="Cambria"/>
          <w:sz w:val="20"/>
          <w:szCs w:val="20"/>
        </w:rPr>
        <w:t xml:space="preserve">po omezenou dobu </w:t>
      </w:r>
      <w:r w:rsidR="004222AD">
        <w:rPr>
          <w:rFonts w:ascii="Cambria" w:hAnsi="Cambria"/>
          <w:sz w:val="20"/>
          <w:szCs w:val="20"/>
        </w:rPr>
        <w:t>poskytovat</w:t>
      </w:r>
      <w:r>
        <w:rPr>
          <w:rFonts w:ascii="Cambria" w:hAnsi="Cambria"/>
          <w:sz w:val="20"/>
          <w:szCs w:val="20"/>
        </w:rPr>
        <w:t xml:space="preserve">, a obec Zeleneč je ochotna </w:t>
      </w:r>
      <w:r w:rsidR="00CA686F">
        <w:rPr>
          <w:rFonts w:ascii="Cambria" w:hAnsi="Cambria"/>
          <w:sz w:val="20"/>
          <w:szCs w:val="20"/>
        </w:rPr>
        <w:t xml:space="preserve">a připravena </w:t>
      </w:r>
      <w:r>
        <w:rPr>
          <w:rFonts w:ascii="Cambria" w:hAnsi="Cambria"/>
          <w:sz w:val="20"/>
          <w:szCs w:val="20"/>
        </w:rPr>
        <w:t xml:space="preserve">tyto volné kapacity vyhradit </w:t>
      </w:r>
      <w:r w:rsidR="000E7BD5">
        <w:rPr>
          <w:rFonts w:ascii="Cambria" w:hAnsi="Cambria"/>
          <w:sz w:val="20"/>
          <w:szCs w:val="20"/>
        </w:rPr>
        <w:t xml:space="preserve">a nabídnout </w:t>
      </w:r>
      <w:r w:rsidR="00CA686F">
        <w:rPr>
          <w:rFonts w:ascii="Cambria" w:hAnsi="Cambria"/>
          <w:sz w:val="20"/>
          <w:szCs w:val="20"/>
        </w:rPr>
        <w:t xml:space="preserve">je </w:t>
      </w:r>
      <w:r w:rsidR="000E7BD5">
        <w:rPr>
          <w:rFonts w:ascii="Cambria" w:hAnsi="Cambria"/>
          <w:sz w:val="20"/>
          <w:szCs w:val="20"/>
        </w:rPr>
        <w:t>dět</w:t>
      </w:r>
      <w:r w:rsidR="001E58F2">
        <w:rPr>
          <w:rFonts w:ascii="Cambria" w:hAnsi="Cambria"/>
          <w:sz w:val="20"/>
          <w:szCs w:val="20"/>
        </w:rPr>
        <w:t>em</w:t>
      </w:r>
      <w:r w:rsidR="000E7BD5">
        <w:rPr>
          <w:rFonts w:ascii="Cambria" w:hAnsi="Cambria"/>
          <w:sz w:val="20"/>
          <w:szCs w:val="20"/>
        </w:rPr>
        <w:t xml:space="preserve"> s trvalým pobytem v Nehvizdech, a proto strany přistupují k uzavření této smlouvy.</w:t>
      </w:r>
    </w:p>
    <w:p w14:paraId="7D7F2A14" w14:textId="77777777" w:rsidR="000E7BD5" w:rsidRDefault="000E7BD5" w:rsidP="000E7BD5">
      <w:pPr>
        <w:spacing w:before="120" w:after="120" w:line="240" w:lineRule="auto"/>
        <w:jc w:val="center"/>
        <w:rPr>
          <w:rFonts w:ascii="Cambria" w:hAnsi="Cambria"/>
          <w:sz w:val="20"/>
          <w:szCs w:val="20"/>
        </w:rPr>
      </w:pPr>
    </w:p>
    <w:p w14:paraId="15BFA011" w14:textId="5D22074E" w:rsidR="00B8593F" w:rsidRPr="000805E7" w:rsidRDefault="000E7BD5" w:rsidP="000E7BD5">
      <w:pPr>
        <w:spacing w:before="120" w:after="120" w:line="240" w:lineRule="auto"/>
        <w:jc w:val="center"/>
        <w:rPr>
          <w:rFonts w:ascii="Cambria" w:hAnsi="Cambria"/>
          <w:b/>
          <w:bCs/>
          <w:sz w:val="20"/>
          <w:szCs w:val="20"/>
        </w:rPr>
      </w:pPr>
      <w:r w:rsidRPr="000805E7">
        <w:rPr>
          <w:rFonts w:ascii="Cambria" w:hAnsi="Cambria"/>
          <w:b/>
          <w:bCs/>
          <w:sz w:val="20"/>
          <w:szCs w:val="20"/>
        </w:rPr>
        <w:t>II.</w:t>
      </w:r>
    </w:p>
    <w:p w14:paraId="58B45F12" w14:textId="2035B1C9" w:rsidR="000E7BD5" w:rsidRDefault="000805E7" w:rsidP="001E4A80">
      <w:pPr>
        <w:pStyle w:val="Odstavecseseznamem"/>
        <w:numPr>
          <w:ilvl w:val="0"/>
          <w:numId w:val="3"/>
        </w:numPr>
        <w:spacing w:before="120" w:after="120" w:line="240" w:lineRule="auto"/>
        <w:ind w:left="425" w:hanging="425"/>
        <w:contextualSpacing w:val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Smluvní strany dohodly a obec Zeleneč se zavazuje vyhradit v Mateřské škole Zeleneč níže sjednaný počet míst</w:t>
      </w:r>
      <w:r w:rsidR="001E4A80">
        <w:rPr>
          <w:rFonts w:ascii="Cambria" w:hAnsi="Cambria"/>
          <w:sz w:val="20"/>
          <w:szCs w:val="20"/>
        </w:rPr>
        <w:t xml:space="preserve">, které budou určeny pro děti s trvalým pobytem v Nehvizdech tak, aby tyto děti mohly </w:t>
      </w:r>
      <w:r w:rsidR="00DC2942">
        <w:rPr>
          <w:rFonts w:ascii="Cambria" w:hAnsi="Cambria"/>
          <w:sz w:val="20"/>
          <w:szCs w:val="20"/>
        </w:rPr>
        <w:t>nastoupit</w:t>
      </w:r>
      <w:r w:rsidR="001E4A80">
        <w:rPr>
          <w:rFonts w:ascii="Cambria" w:hAnsi="Cambria"/>
          <w:sz w:val="20"/>
          <w:szCs w:val="20"/>
        </w:rPr>
        <w:t xml:space="preserve"> do Mateřské školy Zeleneč a bylo jim poskytováno předškolní vzdělávání v Mateřské škole Zeleneč</w:t>
      </w:r>
      <w:r w:rsidR="00EA456D">
        <w:rPr>
          <w:rFonts w:ascii="Cambria" w:hAnsi="Cambria"/>
          <w:sz w:val="20"/>
          <w:szCs w:val="20"/>
        </w:rPr>
        <w:t xml:space="preserve"> ve smyslu školského zákona</w:t>
      </w:r>
      <w:r w:rsidR="001E4A80">
        <w:rPr>
          <w:rFonts w:ascii="Cambria" w:hAnsi="Cambria"/>
          <w:sz w:val="20"/>
          <w:szCs w:val="20"/>
        </w:rPr>
        <w:t>.</w:t>
      </w:r>
    </w:p>
    <w:p w14:paraId="2E74F917" w14:textId="51D68ED9" w:rsidR="001E4A80" w:rsidRDefault="001E4A80" w:rsidP="001E4A80">
      <w:pPr>
        <w:pStyle w:val="Odstavecseseznamem"/>
        <w:numPr>
          <w:ilvl w:val="0"/>
          <w:numId w:val="3"/>
        </w:numPr>
        <w:spacing w:before="120" w:after="120" w:line="240" w:lineRule="auto"/>
        <w:ind w:left="425" w:hanging="425"/>
        <w:contextualSpacing w:val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Smluvní strany dohodly a městys Nehvizdy se zavazuje hradit</w:t>
      </w:r>
      <w:r w:rsidR="000217D8">
        <w:rPr>
          <w:rFonts w:ascii="Cambria" w:hAnsi="Cambria"/>
          <w:sz w:val="20"/>
          <w:szCs w:val="20"/>
        </w:rPr>
        <w:t xml:space="preserve"> obci Zeleneč</w:t>
      </w:r>
      <w:r>
        <w:rPr>
          <w:rFonts w:ascii="Cambria" w:hAnsi="Cambria"/>
          <w:sz w:val="20"/>
          <w:szCs w:val="20"/>
        </w:rPr>
        <w:t xml:space="preserve"> za každé dítě s trvalým pobytem v Nehvizdech, které </w:t>
      </w:r>
      <w:r w:rsidR="00741576">
        <w:rPr>
          <w:rFonts w:ascii="Cambria" w:hAnsi="Cambria"/>
          <w:sz w:val="20"/>
          <w:szCs w:val="20"/>
        </w:rPr>
        <w:t xml:space="preserve">bude </w:t>
      </w:r>
      <w:r w:rsidR="00052930">
        <w:rPr>
          <w:rFonts w:ascii="Cambria" w:hAnsi="Cambria"/>
          <w:sz w:val="20"/>
          <w:szCs w:val="20"/>
        </w:rPr>
        <w:t>umístěno</w:t>
      </w:r>
      <w:r>
        <w:rPr>
          <w:rFonts w:ascii="Cambria" w:hAnsi="Cambria"/>
          <w:sz w:val="20"/>
          <w:szCs w:val="20"/>
        </w:rPr>
        <w:t xml:space="preserve"> do Mateřské školy Zeleneč</w:t>
      </w:r>
      <w:r w:rsidR="000217D8">
        <w:rPr>
          <w:rFonts w:ascii="Cambria" w:hAnsi="Cambria"/>
          <w:sz w:val="20"/>
          <w:szCs w:val="20"/>
        </w:rPr>
        <w:t xml:space="preserve"> na základě této smlouvy</w:t>
      </w:r>
      <w:r>
        <w:rPr>
          <w:rFonts w:ascii="Cambria" w:hAnsi="Cambria"/>
          <w:sz w:val="20"/>
          <w:szCs w:val="20"/>
        </w:rPr>
        <w:t xml:space="preserve"> a kterému </w:t>
      </w:r>
      <w:r w:rsidR="00741576">
        <w:rPr>
          <w:rFonts w:ascii="Cambria" w:hAnsi="Cambria"/>
          <w:sz w:val="20"/>
          <w:szCs w:val="20"/>
        </w:rPr>
        <w:t xml:space="preserve">bude </w:t>
      </w:r>
      <w:r>
        <w:rPr>
          <w:rFonts w:ascii="Cambria" w:hAnsi="Cambria"/>
          <w:sz w:val="20"/>
          <w:szCs w:val="20"/>
        </w:rPr>
        <w:t>v Mateřské škole Zeleneč poskytováno předškolní vzdělávání</w:t>
      </w:r>
      <w:r w:rsidR="000217D8">
        <w:rPr>
          <w:rFonts w:ascii="Cambria" w:hAnsi="Cambria"/>
          <w:sz w:val="20"/>
          <w:szCs w:val="20"/>
        </w:rPr>
        <w:t xml:space="preserve"> ve smyslu školského zákona</w:t>
      </w:r>
      <w:r>
        <w:rPr>
          <w:rFonts w:ascii="Cambria" w:hAnsi="Cambria"/>
          <w:sz w:val="20"/>
          <w:szCs w:val="20"/>
        </w:rPr>
        <w:t>, níže sjednaný finanční příspěvek.</w:t>
      </w:r>
    </w:p>
    <w:p w14:paraId="05A3CF30" w14:textId="77777777" w:rsidR="00C11403" w:rsidRDefault="00C11403" w:rsidP="00B800D1">
      <w:pPr>
        <w:spacing w:before="120" w:after="120" w:line="240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1FD0BFC7" w14:textId="5E412E8D" w:rsidR="001E4A80" w:rsidRDefault="001E4A80" w:rsidP="00B800D1">
      <w:pPr>
        <w:spacing w:before="120" w:after="120" w:line="240" w:lineRule="auto"/>
        <w:jc w:val="center"/>
        <w:rPr>
          <w:rFonts w:ascii="Cambria" w:hAnsi="Cambria"/>
          <w:b/>
          <w:bCs/>
          <w:sz w:val="20"/>
          <w:szCs w:val="20"/>
        </w:rPr>
      </w:pPr>
      <w:r w:rsidRPr="001E4A80">
        <w:rPr>
          <w:rFonts w:ascii="Cambria" w:hAnsi="Cambria"/>
          <w:b/>
          <w:bCs/>
          <w:sz w:val="20"/>
          <w:szCs w:val="20"/>
        </w:rPr>
        <w:t>III.</w:t>
      </w:r>
    </w:p>
    <w:p w14:paraId="5E99FDE2" w14:textId="1A9A1EFA" w:rsidR="001E4A80" w:rsidRDefault="001E4A80" w:rsidP="00B800D1">
      <w:pPr>
        <w:pStyle w:val="Odstavecseseznamem"/>
        <w:numPr>
          <w:ilvl w:val="0"/>
          <w:numId w:val="4"/>
        </w:numPr>
        <w:spacing w:before="120" w:after="120" w:line="240" w:lineRule="auto"/>
        <w:ind w:left="426" w:hanging="426"/>
        <w:contextualSpacing w:val="0"/>
        <w:jc w:val="both"/>
        <w:rPr>
          <w:rFonts w:ascii="Cambria" w:hAnsi="Cambria"/>
          <w:sz w:val="20"/>
          <w:szCs w:val="20"/>
        </w:rPr>
      </w:pPr>
      <w:r w:rsidRPr="001E4A80">
        <w:rPr>
          <w:rFonts w:ascii="Cambria" w:hAnsi="Cambria"/>
          <w:sz w:val="20"/>
          <w:szCs w:val="20"/>
        </w:rPr>
        <w:t>Smluvní strany</w:t>
      </w:r>
      <w:r>
        <w:rPr>
          <w:rFonts w:ascii="Cambria" w:hAnsi="Cambria"/>
          <w:sz w:val="20"/>
          <w:szCs w:val="20"/>
        </w:rPr>
        <w:t xml:space="preserve"> dohodly a obec Zeleneč se zavazuje </w:t>
      </w:r>
      <w:r w:rsidR="007B33F6">
        <w:rPr>
          <w:rFonts w:ascii="Cambria" w:hAnsi="Cambria"/>
          <w:sz w:val="20"/>
          <w:szCs w:val="20"/>
        </w:rPr>
        <w:t>umožnit</w:t>
      </w:r>
      <w:r>
        <w:rPr>
          <w:rFonts w:ascii="Cambria" w:hAnsi="Cambria"/>
          <w:sz w:val="20"/>
          <w:szCs w:val="20"/>
        </w:rPr>
        <w:t xml:space="preserve"> dět</w:t>
      </w:r>
      <w:r w:rsidR="007B33F6">
        <w:rPr>
          <w:rFonts w:ascii="Cambria" w:hAnsi="Cambria"/>
          <w:sz w:val="20"/>
          <w:szCs w:val="20"/>
        </w:rPr>
        <w:t>em</w:t>
      </w:r>
      <w:r>
        <w:rPr>
          <w:rFonts w:ascii="Cambria" w:hAnsi="Cambria"/>
          <w:sz w:val="20"/>
          <w:szCs w:val="20"/>
        </w:rPr>
        <w:t xml:space="preserve"> s trvalým pobytem v Nehvizdech v Mateřské škole </w:t>
      </w:r>
      <w:r w:rsidR="00B800D1">
        <w:rPr>
          <w:rFonts w:ascii="Cambria" w:hAnsi="Cambria"/>
          <w:sz w:val="20"/>
          <w:szCs w:val="20"/>
        </w:rPr>
        <w:t>Zeleneč pro příslušný školní rok</w:t>
      </w:r>
      <w:r>
        <w:rPr>
          <w:rFonts w:ascii="Cambria" w:hAnsi="Cambria"/>
          <w:sz w:val="20"/>
          <w:szCs w:val="20"/>
        </w:rPr>
        <w:t xml:space="preserve"> </w:t>
      </w:r>
      <w:r w:rsidR="007B33F6">
        <w:rPr>
          <w:rFonts w:ascii="Cambria" w:hAnsi="Cambria"/>
          <w:sz w:val="20"/>
          <w:szCs w:val="20"/>
        </w:rPr>
        <w:t xml:space="preserve">předškolní vzdělávání, a to až do předpokládané volné kapacity (pro školní rok 2023/2024 v odhadu cca </w:t>
      </w:r>
      <w:r w:rsidR="00E863F4">
        <w:rPr>
          <w:rFonts w:ascii="Cambria" w:hAnsi="Cambria"/>
          <w:sz w:val="20"/>
          <w:szCs w:val="20"/>
        </w:rPr>
        <w:t>1</w:t>
      </w:r>
      <w:r w:rsidR="00E863F4">
        <w:rPr>
          <w:rFonts w:ascii="Cambria" w:hAnsi="Cambria"/>
          <w:sz w:val="20"/>
          <w:szCs w:val="20"/>
        </w:rPr>
        <w:t>0</w:t>
      </w:r>
      <w:r w:rsidR="00E863F4">
        <w:rPr>
          <w:rFonts w:ascii="Cambria" w:hAnsi="Cambria"/>
          <w:sz w:val="20"/>
          <w:szCs w:val="20"/>
        </w:rPr>
        <w:t xml:space="preserve"> </w:t>
      </w:r>
      <w:r w:rsidR="00B800D1">
        <w:rPr>
          <w:rFonts w:ascii="Cambria" w:hAnsi="Cambria"/>
          <w:sz w:val="20"/>
          <w:szCs w:val="20"/>
        </w:rPr>
        <w:t>(d</w:t>
      </w:r>
      <w:r w:rsidR="00E863F4">
        <w:rPr>
          <w:rFonts w:ascii="Cambria" w:hAnsi="Cambria"/>
          <w:sz w:val="20"/>
          <w:szCs w:val="20"/>
        </w:rPr>
        <w:t>eset</w:t>
      </w:r>
      <w:r w:rsidR="00B800D1">
        <w:rPr>
          <w:rFonts w:ascii="Cambria" w:hAnsi="Cambria"/>
          <w:sz w:val="20"/>
          <w:szCs w:val="20"/>
        </w:rPr>
        <w:t>) a</w:t>
      </w:r>
      <w:r w:rsidR="007B33F6">
        <w:rPr>
          <w:rFonts w:ascii="Cambria" w:hAnsi="Cambria"/>
          <w:sz w:val="20"/>
          <w:szCs w:val="20"/>
        </w:rPr>
        <w:t>ž</w:t>
      </w:r>
      <w:r w:rsidR="00B800D1">
        <w:rPr>
          <w:rFonts w:ascii="Cambria" w:hAnsi="Cambria"/>
          <w:sz w:val="20"/>
          <w:szCs w:val="20"/>
        </w:rPr>
        <w:t xml:space="preserve"> </w:t>
      </w:r>
      <w:r w:rsidR="00003D49">
        <w:rPr>
          <w:rFonts w:ascii="Cambria" w:hAnsi="Cambria"/>
          <w:sz w:val="20"/>
          <w:szCs w:val="20"/>
        </w:rPr>
        <w:t xml:space="preserve">17 </w:t>
      </w:r>
      <w:r w:rsidR="00B800D1">
        <w:rPr>
          <w:rFonts w:ascii="Cambria" w:hAnsi="Cambria"/>
          <w:sz w:val="20"/>
          <w:szCs w:val="20"/>
        </w:rPr>
        <w:t>(</w:t>
      </w:r>
      <w:r w:rsidR="00003D49">
        <w:rPr>
          <w:rFonts w:ascii="Cambria" w:hAnsi="Cambria"/>
          <w:sz w:val="20"/>
          <w:szCs w:val="20"/>
        </w:rPr>
        <w:t>sedmnáct</w:t>
      </w:r>
      <w:r w:rsidR="00B800D1">
        <w:rPr>
          <w:rFonts w:ascii="Cambria" w:hAnsi="Cambria"/>
          <w:sz w:val="20"/>
          <w:szCs w:val="20"/>
        </w:rPr>
        <w:t>) míst</w:t>
      </w:r>
      <w:r w:rsidR="00003D49">
        <w:rPr>
          <w:rFonts w:ascii="Cambria" w:hAnsi="Cambria"/>
          <w:sz w:val="20"/>
          <w:szCs w:val="20"/>
        </w:rPr>
        <w:t>)</w:t>
      </w:r>
      <w:r w:rsidR="00D62B15">
        <w:rPr>
          <w:rFonts w:ascii="Cambria" w:hAnsi="Cambria"/>
          <w:sz w:val="20"/>
          <w:szCs w:val="20"/>
        </w:rPr>
        <w:t xml:space="preserve">, </w:t>
      </w:r>
      <w:r w:rsidR="00225E1D">
        <w:rPr>
          <w:rFonts w:ascii="Cambria" w:hAnsi="Cambria"/>
          <w:sz w:val="20"/>
          <w:szCs w:val="20"/>
        </w:rPr>
        <w:t xml:space="preserve">a to </w:t>
      </w:r>
      <w:r w:rsidR="004222AD">
        <w:rPr>
          <w:rFonts w:ascii="Cambria" w:hAnsi="Cambria"/>
          <w:sz w:val="20"/>
          <w:szCs w:val="20"/>
        </w:rPr>
        <w:t>tak, aby tyto děti mohly v příslušném školním roce nastoupit do Mateřské školy Zeleneč k předškolnímu vzdělávání a toto předškolní vzdělávání jim bylo</w:t>
      </w:r>
      <w:r w:rsidR="00225E1D">
        <w:rPr>
          <w:rFonts w:ascii="Cambria" w:hAnsi="Cambria"/>
          <w:sz w:val="20"/>
          <w:szCs w:val="20"/>
        </w:rPr>
        <w:t xml:space="preserve"> v Mateřské škole Zeleneč</w:t>
      </w:r>
      <w:r w:rsidR="004222AD">
        <w:rPr>
          <w:rFonts w:ascii="Cambria" w:hAnsi="Cambria"/>
          <w:sz w:val="20"/>
          <w:szCs w:val="20"/>
        </w:rPr>
        <w:t xml:space="preserve"> poskytováno.</w:t>
      </w:r>
    </w:p>
    <w:p w14:paraId="6FA0D36B" w14:textId="3FC9377A" w:rsidR="00B800D1" w:rsidRDefault="00B800D1" w:rsidP="00B800D1">
      <w:pPr>
        <w:pStyle w:val="Odstavecseseznamem"/>
        <w:numPr>
          <w:ilvl w:val="0"/>
          <w:numId w:val="4"/>
        </w:numPr>
        <w:spacing w:before="120" w:after="120" w:line="240" w:lineRule="auto"/>
        <w:ind w:left="426" w:hanging="426"/>
        <w:contextualSpacing w:val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S dostatečným předstihem před zahájením příslušného školního roku poskytne městys Nehvizdy obci Zeleneč údaj o počtu dětí s trvalým pobytem v Nehvizdech, pro které žádá </w:t>
      </w:r>
      <w:r w:rsidR="004222AD">
        <w:rPr>
          <w:rFonts w:ascii="Cambria" w:hAnsi="Cambria"/>
          <w:sz w:val="20"/>
          <w:szCs w:val="20"/>
        </w:rPr>
        <w:t>přijetí k předškolnímu vzdělávání</w:t>
      </w:r>
      <w:r w:rsidR="00F47F0A">
        <w:rPr>
          <w:rFonts w:ascii="Cambria" w:hAnsi="Cambria"/>
          <w:sz w:val="20"/>
          <w:szCs w:val="20"/>
        </w:rPr>
        <w:t xml:space="preserve"> </w:t>
      </w:r>
      <w:r w:rsidR="004222AD">
        <w:rPr>
          <w:rFonts w:ascii="Cambria" w:hAnsi="Cambria"/>
          <w:sz w:val="20"/>
          <w:szCs w:val="20"/>
        </w:rPr>
        <w:t>v</w:t>
      </w:r>
      <w:r w:rsidR="00F47F0A">
        <w:rPr>
          <w:rFonts w:ascii="Cambria" w:hAnsi="Cambria"/>
          <w:sz w:val="20"/>
          <w:szCs w:val="20"/>
        </w:rPr>
        <w:t> Mateřské škole Zeleneč</w:t>
      </w:r>
      <w:r>
        <w:rPr>
          <w:rFonts w:ascii="Cambria" w:hAnsi="Cambria"/>
          <w:sz w:val="20"/>
          <w:szCs w:val="20"/>
        </w:rPr>
        <w:t xml:space="preserve"> a zvláště pak k povinnému předškolnímu vzdělávání</w:t>
      </w:r>
      <w:r w:rsidR="00F309F1">
        <w:rPr>
          <w:rFonts w:ascii="Cambria" w:hAnsi="Cambria"/>
          <w:sz w:val="20"/>
          <w:szCs w:val="20"/>
        </w:rPr>
        <w:t xml:space="preserve"> v příslušném školním roce</w:t>
      </w:r>
      <w:r w:rsidR="0007312F">
        <w:rPr>
          <w:rFonts w:ascii="Cambria" w:hAnsi="Cambria"/>
          <w:sz w:val="20"/>
          <w:szCs w:val="20"/>
        </w:rPr>
        <w:t>.</w:t>
      </w:r>
    </w:p>
    <w:p w14:paraId="40F05A54" w14:textId="25FEA6AD" w:rsidR="00B800D1" w:rsidRDefault="00B800D1" w:rsidP="00B800D1">
      <w:pPr>
        <w:pStyle w:val="Odstavecseseznamem"/>
        <w:numPr>
          <w:ilvl w:val="0"/>
          <w:numId w:val="4"/>
        </w:numPr>
        <w:spacing w:before="120" w:after="120" w:line="240" w:lineRule="auto"/>
        <w:ind w:left="426" w:hanging="426"/>
        <w:contextualSpacing w:val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Smluvní strany ujednaly a městys Nehvizdy se zavazuje hradit obci Zeleneč finanční příspěvek </w:t>
      </w:r>
      <w:r w:rsidR="00825C5E">
        <w:rPr>
          <w:rFonts w:ascii="Cambria" w:hAnsi="Cambria"/>
          <w:sz w:val="20"/>
          <w:szCs w:val="20"/>
        </w:rPr>
        <w:t xml:space="preserve">za umístění dítěte s trvalým pobytem v Nehvizdech k předškolnímu vzdělávání </w:t>
      </w:r>
      <w:r w:rsidR="003456FD">
        <w:rPr>
          <w:rFonts w:ascii="Cambria" w:hAnsi="Cambria"/>
          <w:sz w:val="20"/>
          <w:szCs w:val="20"/>
        </w:rPr>
        <w:t>v Mateřské škole Zeleneč na základě této smlouvy, a to ve výši 1.500 Kč (jeden</w:t>
      </w:r>
      <w:r w:rsidR="00497060">
        <w:rPr>
          <w:rFonts w:ascii="Cambria" w:hAnsi="Cambria"/>
          <w:sz w:val="20"/>
          <w:szCs w:val="20"/>
        </w:rPr>
        <w:t xml:space="preserve"> </w:t>
      </w:r>
      <w:r w:rsidR="003456FD">
        <w:rPr>
          <w:rFonts w:ascii="Cambria" w:hAnsi="Cambria"/>
          <w:sz w:val="20"/>
          <w:szCs w:val="20"/>
        </w:rPr>
        <w:t>tisíc pět</w:t>
      </w:r>
      <w:r w:rsidR="00497060">
        <w:rPr>
          <w:rFonts w:ascii="Cambria" w:hAnsi="Cambria"/>
          <w:sz w:val="20"/>
          <w:szCs w:val="20"/>
        </w:rPr>
        <w:t xml:space="preserve"> </w:t>
      </w:r>
      <w:r w:rsidR="003456FD">
        <w:rPr>
          <w:rFonts w:ascii="Cambria" w:hAnsi="Cambria"/>
          <w:sz w:val="20"/>
          <w:szCs w:val="20"/>
        </w:rPr>
        <w:t xml:space="preserve">set korun českých) měsíčně za každé jedno dítě s trvalým pobytem v Nehvizdech, kterému je v daném kalendářním měsíci poskytováno předškolní vzdělávání </w:t>
      </w:r>
      <w:r w:rsidR="00C11403">
        <w:rPr>
          <w:rFonts w:ascii="Cambria" w:hAnsi="Cambria"/>
          <w:sz w:val="20"/>
          <w:szCs w:val="20"/>
        </w:rPr>
        <w:t xml:space="preserve">v Mateřské škole Zeleneč na základě této smlouvy. </w:t>
      </w:r>
      <w:r w:rsidR="00497060">
        <w:rPr>
          <w:rFonts w:ascii="Cambria" w:hAnsi="Cambria"/>
          <w:sz w:val="20"/>
          <w:szCs w:val="20"/>
        </w:rPr>
        <w:t xml:space="preserve">Na tuto povinnost městyse Nehvizdy nemá žádný vliv skutečný počet dní, po který dítě s trvalým pobytem v Nehvizdech Mateřskou školu Zeleneč v daném měsíci navštěvovalo. </w:t>
      </w:r>
      <w:r w:rsidR="00944043">
        <w:rPr>
          <w:rFonts w:ascii="Cambria" w:hAnsi="Cambria"/>
          <w:sz w:val="20"/>
          <w:szCs w:val="20"/>
        </w:rPr>
        <w:t xml:space="preserve">Smluvní strany dohodly, že pokud </w:t>
      </w:r>
      <w:r w:rsidR="005A2665">
        <w:rPr>
          <w:rFonts w:ascii="Cambria" w:hAnsi="Cambria"/>
          <w:sz w:val="20"/>
          <w:szCs w:val="20"/>
        </w:rPr>
        <w:t xml:space="preserve">bude </w:t>
      </w:r>
      <w:r w:rsidR="00944043">
        <w:rPr>
          <w:rFonts w:ascii="Cambria" w:hAnsi="Cambria"/>
          <w:sz w:val="20"/>
          <w:szCs w:val="20"/>
        </w:rPr>
        <w:t>v Mateřské škole Zeleneč</w:t>
      </w:r>
      <w:r w:rsidR="005A2665">
        <w:rPr>
          <w:rFonts w:ascii="Cambria" w:hAnsi="Cambria"/>
          <w:sz w:val="20"/>
          <w:szCs w:val="20"/>
        </w:rPr>
        <w:t xml:space="preserve"> </w:t>
      </w:r>
      <w:r w:rsidR="00247ACF">
        <w:rPr>
          <w:rFonts w:ascii="Cambria" w:hAnsi="Cambria"/>
          <w:sz w:val="20"/>
          <w:szCs w:val="20"/>
        </w:rPr>
        <w:t xml:space="preserve">v jednom kalendářním měsíci </w:t>
      </w:r>
      <w:r w:rsidR="005A2665">
        <w:rPr>
          <w:rFonts w:ascii="Cambria" w:hAnsi="Cambria"/>
          <w:sz w:val="20"/>
          <w:szCs w:val="20"/>
        </w:rPr>
        <w:t xml:space="preserve">omezen nebo přerušen provoz po dobu delší než </w:t>
      </w:r>
      <w:r w:rsidR="00003D49">
        <w:rPr>
          <w:rFonts w:ascii="Cambria" w:hAnsi="Cambria"/>
          <w:sz w:val="20"/>
          <w:szCs w:val="20"/>
        </w:rPr>
        <w:t xml:space="preserve">10 (deset) </w:t>
      </w:r>
      <w:r w:rsidR="005A2665">
        <w:rPr>
          <w:rFonts w:ascii="Cambria" w:hAnsi="Cambria"/>
          <w:sz w:val="20"/>
          <w:szCs w:val="20"/>
        </w:rPr>
        <w:t xml:space="preserve">vyučovacích dnů, </w:t>
      </w:r>
      <w:r w:rsidR="00944043">
        <w:rPr>
          <w:rFonts w:ascii="Cambria" w:hAnsi="Cambria"/>
          <w:sz w:val="20"/>
          <w:szCs w:val="20"/>
        </w:rPr>
        <w:t>pravidelný finanční příspěvek se nehradí.</w:t>
      </w:r>
      <w:r w:rsidR="0033190A">
        <w:rPr>
          <w:rFonts w:ascii="Cambria" w:hAnsi="Cambria"/>
          <w:sz w:val="20"/>
          <w:szCs w:val="20"/>
        </w:rPr>
        <w:t xml:space="preserve"> </w:t>
      </w:r>
      <w:r w:rsidR="005A2665">
        <w:rPr>
          <w:rFonts w:ascii="Cambria" w:hAnsi="Cambria"/>
          <w:sz w:val="20"/>
          <w:szCs w:val="20"/>
        </w:rPr>
        <w:t>V období letních prázdnin (měsíce červenec a srpen) bude uhrazena poměrná část finančního příspěvku (ve výši</w:t>
      </w:r>
      <w:r w:rsidR="00247ACF">
        <w:rPr>
          <w:rFonts w:ascii="Cambria" w:hAnsi="Cambria"/>
          <w:sz w:val="20"/>
          <w:szCs w:val="20"/>
        </w:rPr>
        <w:t xml:space="preserve"> 375,- Kč za každý týden)</w:t>
      </w:r>
      <w:r w:rsidR="005A2665">
        <w:rPr>
          <w:rFonts w:ascii="Cambria" w:hAnsi="Cambria"/>
          <w:sz w:val="20"/>
          <w:szCs w:val="20"/>
        </w:rPr>
        <w:t xml:space="preserve">, a to v závislosti na počtu kalendářních týdnů, v nichž budou </w:t>
      </w:r>
      <w:r w:rsidR="00247ACF">
        <w:rPr>
          <w:rFonts w:ascii="Cambria" w:hAnsi="Cambria"/>
          <w:sz w:val="20"/>
          <w:szCs w:val="20"/>
        </w:rPr>
        <w:t xml:space="preserve">v tomto období </w:t>
      </w:r>
      <w:r w:rsidR="005A2665">
        <w:rPr>
          <w:rFonts w:ascii="Cambria" w:hAnsi="Cambria"/>
          <w:sz w:val="20"/>
          <w:szCs w:val="20"/>
        </w:rPr>
        <w:t xml:space="preserve">děti s trvalým pobytem v Nehvizdech Mateřskou školu </w:t>
      </w:r>
      <w:r w:rsidR="00473664">
        <w:rPr>
          <w:rFonts w:ascii="Cambria" w:hAnsi="Cambria"/>
          <w:sz w:val="20"/>
          <w:szCs w:val="20"/>
        </w:rPr>
        <w:t>Zeleneč navštěvovat</w:t>
      </w:r>
      <w:r w:rsidR="005A2665">
        <w:rPr>
          <w:rFonts w:ascii="Cambria" w:hAnsi="Cambria"/>
          <w:sz w:val="20"/>
          <w:szCs w:val="20"/>
        </w:rPr>
        <w:t xml:space="preserve">. </w:t>
      </w:r>
    </w:p>
    <w:p w14:paraId="6D88DF04" w14:textId="354CF4EB" w:rsidR="00C11403" w:rsidRDefault="00C11403" w:rsidP="00B800D1">
      <w:pPr>
        <w:pStyle w:val="Odstavecseseznamem"/>
        <w:numPr>
          <w:ilvl w:val="0"/>
          <w:numId w:val="4"/>
        </w:numPr>
        <w:spacing w:before="120" w:after="120" w:line="240" w:lineRule="auto"/>
        <w:ind w:left="426" w:hanging="426"/>
        <w:contextualSpacing w:val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Smluvní strany dohodly, že sjednaný finanční příspěvek bude vyúčtován obcí Zeleneč vždy </w:t>
      </w:r>
      <w:r w:rsidR="0033190A">
        <w:rPr>
          <w:rFonts w:ascii="Cambria" w:hAnsi="Cambria"/>
          <w:sz w:val="20"/>
          <w:szCs w:val="20"/>
        </w:rPr>
        <w:t>zpětně z</w:t>
      </w:r>
      <w:r w:rsidR="00247ACF">
        <w:rPr>
          <w:rFonts w:ascii="Cambria" w:hAnsi="Cambria"/>
          <w:sz w:val="20"/>
          <w:szCs w:val="20"/>
        </w:rPr>
        <w:t>a</w:t>
      </w:r>
      <w:r w:rsidR="0033190A">
        <w:rPr>
          <w:rFonts w:ascii="Cambria" w:hAnsi="Cambria"/>
          <w:sz w:val="20"/>
          <w:szCs w:val="20"/>
        </w:rPr>
        <w:t xml:space="preserve"> každý kalendářní měsíc </w:t>
      </w:r>
      <w:r>
        <w:rPr>
          <w:rFonts w:ascii="Cambria" w:hAnsi="Cambria"/>
          <w:sz w:val="20"/>
          <w:szCs w:val="20"/>
        </w:rPr>
        <w:t>, a to daňovým dokladem (fakturou), podle skutečného počtu dětí s trvalým pobytem v Nehvizdech, kterým bylo v uplynulém kalendářním měsíci</w:t>
      </w:r>
      <w:r w:rsidR="0033190A">
        <w:rPr>
          <w:rFonts w:ascii="Cambria" w:hAnsi="Cambria"/>
          <w:sz w:val="20"/>
          <w:szCs w:val="20"/>
        </w:rPr>
        <w:t>, byť jen částečně,</w:t>
      </w:r>
      <w:r>
        <w:rPr>
          <w:rFonts w:ascii="Cambria" w:hAnsi="Cambria"/>
          <w:sz w:val="20"/>
          <w:szCs w:val="20"/>
        </w:rPr>
        <w:t xml:space="preserve"> poskytováno předškolní vzdělávání v Mateřské škole Zeleneč na základě této smlouvy. Přílohou každého daňového dokladu bude jmenný seznam dětí s trvalým pobytem v Nehvizdech, kterým bylo v uplynulém kalendářním měsíci poskytováno předškolní vzdělávání v Mateřské škole Zeleneč na základě této smlouvy. </w:t>
      </w:r>
    </w:p>
    <w:p w14:paraId="6558F16C" w14:textId="645CAC71" w:rsidR="00C11403" w:rsidRDefault="00C11403" w:rsidP="00B800D1">
      <w:pPr>
        <w:pStyle w:val="Odstavecseseznamem"/>
        <w:numPr>
          <w:ilvl w:val="0"/>
          <w:numId w:val="4"/>
        </w:numPr>
        <w:spacing w:before="120" w:after="120" w:line="240" w:lineRule="auto"/>
        <w:ind w:left="426" w:hanging="426"/>
        <w:contextualSpacing w:val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Příslušný daňový doklad (fakturu), jímž bude </w:t>
      </w:r>
      <w:r w:rsidR="000C7FC2">
        <w:rPr>
          <w:rFonts w:ascii="Cambria" w:hAnsi="Cambria"/>
          <w:sz w:val="20"/>
          <w:szCs w:val="20"/>
        </w:rPr>
        <w:t xml:space="preserve">městysi Nehvizdy </w:t>
      </w:r>
      <w:r>
        <w:rPr>
          <w:rFonts w:ascii="Cambria" w:hAnsi="Cambria"/>
          <w:sz w:val="20"/>
          <w:szCs w:val="20"/>
        </w:rPr>
        <w:t xml:space="preserve">vyúčtován sjednaný finanční příspěvek, včetně jeho přílohy (jmenného seznamu dětí), je obec Zeleneč povinna doručit městysi Nehvizdy nejpozději do 5. dne kalendářního měsíce následujícího po </w:t>
      </w:r>
      <w:r w:rsidR="000C7FC2">
        <w:rPr>
          <w:rFonts w:ascii="Cambria" w:hAnsi="Cambria"/>
          <w:sz w:val="20"/>
          <w:szCs w:val="20"/>
        </w:rPr>
        <w:t xml:space="preserve">kalendářním </w:t>
      </w:r>
      <w:r>
        <w:rPr>
          <w:rFonts w:ascii="Cambria" w:hAnsi="Cambria"/>
          <w:sz w:val="20"/>
          <w:szCs w:val="20"/>
        </w:rPr>
        <w:t xml:space="preserve">měsíci, za nějž </w:t>
      </w:r>
      <w:r w:rsidR="0033190A">
        <w:rPr>
          <w:rFonts w:ascii="Cambria" w:hAnsi="Cambria"/>
          <w:sz w:val="20"/>
          <w:szCs w:val="20"/>
        </w:rPr>
        <w:t xml:space="preserve">bude </w:t>
      </w:r>
      <w:r>
        <w:rPr>
          <w:rFonts w:ascii="Cambria" w:hAnsi="Cambria"/>
          <w:sz w:val="20"/>
          <w:szCs w:val="20"/>
        </w:rPr>
        <w:t>finanční příspěvek vyúčtován. Vyúčtovaný finanční příspěvek je splatný do 15. dne kalendářního měsíce následujícího po</w:t>
      </w:r>
      <w:r w:rsidR="000C7FC2">
        <w:rPr>
          <w:rFonts w:ascii="Cambria" w:hAnsi="Cambria"/>
          <w:sz w:val="20"/>
          <w:szCs w:val="20"/>
        </w:rPr>
        <w:t xml:space="preserve"> kalendářním</w:t>
      </w:r>
      <w:r>
        <w:rPr>
          <w:rFonts w:ascii="Cambria" w:hAnsi="Cambria"/>
          <w:sz w:val="20"/>
          <w:szCs w:val="20"/>
        </w:rPr>
        <w:t xml:space="preserve"> měsíci, za nějž je finanční příspěvek vyúčtován.</w:t>
      </w:r>
    </w:p>
    <w:p w14:paraId="43BE2AFA" w14:textId="1DEAE78B" w:rsidR="00C11403" w:rsidRDefault="00C11403" w:rsidP="00C11403">
      <w:pPr>
        <w:spacing w:before="120" w:after="120" w:line="240" w:lineRule="auto"/>
        <w:jc w:val="both"/>
        <w:rPr>
          <w:rFonts w:ascii="Cambria" w:hAnsi="Cambria"/>
          <w:sz w:val="20"/>
          <w:szCs w:val="20"/>
        </w:rPr>
      </w:pPr>
    </w:p>
    <w:p w14:paraId="57C190F1" w14:textId="2975DE96" w:rsidR="00C11403" w:rsidRPr="00C11403" w:rsidRDefault="00C11403" w:rsidP="00C11403">
      <w:pPr>
        <w:spacing w:before="120" w:after="120" w:line="240" w:lineRule="auto"/>
        <w:jc w:val="center"/>
        <w:rPr>
          <w:rFonts w:ascii="Cambria" w:hAnsi="Cambria"/>
          <w:b/>
          <w:bCs/>
          <w:sz w:val="20"/>
          <w:szCs w:val="20"/>
        </w:rPr>
      </w:pPr>
      <w:r w:rsidRPr="00C11403">
        <w:rPr>
          <w:rFonts w:ascii="Cambria" w:hAnsi="Cambria"/>
          <w:b/>
          <w:bCs/>
          <w:sz w:val="20"/>
          <w:szCs w:val="20"/>
        </w:rPr>
        <w:t>IV.</w:t>
      </w:r>
    </w:p>
    <w:p w14:paraId="29E8D791" w14:textId="16B37FE7" w:rsidR="00C11403" w:rsidRDefault="00C11403" w:rsidP="00D23896">
      <w:pPr>
        <w:pStyle w:val="Odstavecseseznamem"/>
        <w:numPr>
          <w:ilvl w:val="0"/>
          <w:numId w:val="5"/>
        </w:numPr>
        <w:spacing w:before="120" w:after="120" w:line="240" w:lineRule="auto"/>
        <w:ind w:left="425" w:hanging="425"/>
        <w:contextualSpacing w:val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Smluvní strany </w:t>
      </w:r>
      <w:r w:rsidR="00D23896">
        <w:rPr>
          <w:rFonts w:ascii="Cambria" w:hAnsi="Cambria"/>
          <w:sz w:val="20"/>
          <w:szCs w:val="20"/>
        </w:rPr>
        <w:t>u</w:t>
      </w:r>
      <w:r>
        <w:rPr>
          <w:rFonts w:ascii="Cambria" w:hAnsi="Cambria"/>
          <w:sz w:val="20"/>
          <w:szCs w:val="20"/>
        </w:rPr>
        <w:t xml:space="preserve">jednaly, že </w:t>
      </w:r>
      <w:r w:rsidR="00D40F12">
        <w:rPr>
          <w:rFonts w:ascii="Cambria" w:hAnsi="Cambria"/>
          <w:sz w:val="20"/>
          <w:szCs w:val="20"/>
        </w:rPr>
        <w:t xml:space="preserve">tato smlouva a závazky z této smlouvy plynoucí </w:t>
      </w:r>
      <w:r w:rsidR="00D23896">
        <w:rPr>
          <w:rFonts w:ascii="Cambria" w:hAnsi="Cambria"/>
          <w:sz w:val="20"/>
          <w:szCs w:val="20"/>
        </w:rPr>
        <w:t xml:space="preserve">se sjednávají </w:t>
      </w:r>
      <w:r w:rsidR="00E61B90">
        <w:rPr>
          <w:rFonts w:ascii="Cambria" w:hAnsi="Cambria"/>
          <w:sz w:val="20"/>
          <w:szCs w:val="20"/>
        </w:rPr>
        <w:t>na</w:t>
      </w:r>
      <w:r w:rsidR="00D23896">
        <w:rPr>
          <w:rFonts w:ascii="Cambria" w:hAnsi="Cambria"/>
          <w:sz w:val="20"/>
          <w:szCs w:val="20"/>
        </w:rPr>
        <w:t xml:space="preserve"> období školního roku 2023/2024 a dále </w:t>
      </w:r>
      <w:r w:rsidR="00E61B90">
        <w:rPr>
          <w:rFonts w:ascii="Cambria" w:hAnsi="Cambria"/>
          <w:sz w:val="20"/>
          <w:szCs w:val="20"/>
        </w:rPr>
        <w:t>na</w:t>
      </w:r>
      <w:r w:rsidR="00D23896">
        <w:rPr>
          <w:rFonts w:ascii="Cambria" w:hAnsi="Cambria"/>
          <w:sz w:val="20"/>
          <w:szCs w:val="20"/>
        </w:rPr>
        <w:t xml:space="preserve"> období školního roku 2024/2025. </w:t>
      </w:r>
    </w:p>
    <w:p w14:paraId="152838C8" w14:textId="54F0BFDC" w:rsidR="00DA15A0" w:rsidRDefault="00247ACF" w:rsidP="00DA15A0">
      <w:pPr>
        <w:pStyle w:val="Odstavecseseznamem"/>
        <w:numPr>
          <w:ilvl w:val="0"/>
          <w:numId w:val="5"/>
        </w:numPr>
        <w:spacing w:before="120" w:after="120" w:line="240" w:lineRule="auto"/>
        <w:ind w:left="425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247ACF">
        <w:rPr>
          <w:rFonts w:ascii="Cambria" w:hAnsi="Cambria"/>
          <w:sz w:val="20"/>
          <w:szCs w:val="20"/>
        </w:rPr>
        <w:t xml:space="preserve">Smluvní strany sjednaly, že tato smlouva může být v případě přetrvávajícího zájmu obou smluvních stran prodloužena, a to vždy na období následujícího školního roku (tj. počínaje školním rokem 2025/2026) a za stejných či obdobných podmínek. Kterákoli ze smluvních stran je v takovém případě povinna o svém zájmu </w:t>
      </w:r>
      <w:r>
        <w:rPr>
          <w:rFonts w:ascii="Cambria" w:hAnsi="Cambria"/>
          <w:sz w:val="20"/>
          <w:szCs w:val="20"/>
        </w:rPr>
        <w:t>o</w:t>
      </w:r>
      <w:r w:rsidRPr="00247ACF">
        <w:rPr>
          <w:rFonts w:ascii="Cambria" w:hAnsi="Cambria"/>
          <w:sz w:val="20"/>
          <w:szCs w:val="20"/>
        </w:rPr>
        <w:t xml:space="preserve"> prodloužení této smlouvy informovat druhou smluvní stranu v dostatečném časovém předstihu (s přihlédnutím ke skutečnosti, že prodloužení trvání této smlouvy podléhá souhlasu zastupitelstva obce Zeleneč i zastupitelstva obce Nehvizdy) tak, aby dohoda o prodloužení této smlouvy mohla být uzavřena nejpozději do </w:t>
      </w:r>
      <w:r w:rsidR="00003D49">
        <w:rPr>
          <w:rFonts w:ascii="Cambria" w:hAnsi="Cambria"/>
          <w:sz w:val="20"/>
          <w:szCs w:val="20"/>
        </w:rPr>
        <w:t xml:space="preserve">5 (pěti) </w:t>
      </w:r>
      <w:r w:rsidRPr="00247ACF">
        <w:rPr>
          <w:rFonts w:ascii="Cambria" w:hAnsi="Cambria"/>
          <w:sz w:val="20"/>
          <w:szCs w:val="20"/>
        </w:rPr>
        <w:t>týdnů před termínem zápisu k předškolnímu vzdělávání na následující školní rok stanoveným školským zákonem. Dohoda o prodloužení této smlouvy musí být vždy písemná. Pro vyloučení případných nejasností smluvní strany shodně potvrzují, že období školního roku v mateřské škole trvá od 1.9. daného kalendářního roku do 31.8. bezprostředně následujícího kalendářního roku.</w:t>
      </w:r>
      <w:r>
        <w:rPr>
          <w:rStyle w:val="cf01"/>
        </w:rPr>
        <w:t xml:space="preserve"> </w:t>
      </w:r>
    </w:p>
    <w:p w14:paraId="7FC9ED63" w14:textId="626F9E22" w:rsidR="00DA15A0" w:rsidRDefault="00DA15A0" w:rsidP="00DA15A0">
      <w:pPr>
        <w:pStyle w:val="Odstavecseseznamem"/>
        <w:numPr>
          <w:ilvl w:val="0"/>
          <w:numId w:val="5"/>
        </w:numPr>
        <w:spacing w:before="120" w:after="120" w:line="240" w:lineRule="auto"/>
        <w:ind w:left="425" w:hanging="425"/>
        <w:contextualSpacing w:val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 xml:space="preserve">Tuto smlouvu a závazky z ní plynoucí lze na základě písemné dohody </w:t>
      </w:r>
      <w:r w:rsidR="00E61B90">
        <w:rPr>
          <w:rFonts w:ascii="Cambria" w:hAnsi="Cambria"/>
          <w:sz w:val="20"/>
          <w:szCs w:val="20"/>
        </w:rPr>
        <w:t xml:space="preserve">obou </w:t>
      </w:r>
      <w:r>
        <w:rPr>
          <w:rFonts w:ascii="Cambria" w:hAnsi="Cambria"/>
          <w:sz w:val="20"/>
          <w:szCs w:val="20"/>
        </w:rPr>
        <w:t>smluvních stran kdykoliv ukončit.</w:t>
      </w:r>
    </w:p>
    <w:p w14:paraId="6F127C4E" w14:textId="6DF0909D" w:rsidR="00247ACF" w:rsidRDefault="00247ACF" w:rsidP="00DA15A0">
      <w:pPr>
        <w:pStyle w:val="Odstavecseseznamem"/>
        <w:numPr>
          <w:ilvl w:val="0"/>
          <w:numId w:val="5"/>
        </w:numPr>
        <w:spacing w:before="120" w:after="120" w:line="240" w:lineRule="auto"/>
        <w:ind w:left="425" w:hanging="425"/>
        <w:contextualSpacing w:val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Tuto smlouvu je rovněž  možné písemně vypovědět. Výpovědní doba činí </w:t>
      </w:r>
      <w:r w:rsidR="00003D49">
        <w:rPr>
          <w:rFonts w:ascii="Cambria" w:hAnsi="Cambria"/>
          <w:sz w:val="20"/>
          <w:szCs w:val="20"/>
        </w:rPr>
        <w:t xml:space="preserve">3 (tři) </w:t>
      </w:r>
      <w:r>
        <w:rPr>
          <w:rFonts w:ascii="Cambria" w:hAnsi="Cambria"/>
          <w:sz w:val="20"/>
          <w:szCs w:val="20"/>
        </w:rPr>
        <w:t>měsíc</w:t>
      </w:r>
      <w:r w:rsidR="00003D49">
        <w:rPr>
          <w:rFonts w:ascii="Cambria" w:hAnsi="Cambria"/>
          <w:sz w:val="20"/>
          <w:szCs w:val="20"/>
        </w:rPr>
        <w:t>e</w:t>
      </w:r>
      <w:r>
        <w:rPr>
          <w:rFonts w:ascii="Cambria" w:hAnsi="Cambria"/>
          <w:sz w:val="20"/>
          <w:szCs w:val="20"/>
        </w:rPr>
        <w:t xml:space="preserve"> a počíná běžet  prvním dnem kalendářního měsíce následujícího po měsíci, v němž byla výpověď druhé smluvní straně doručena. </w:t>
      </w:r>
    </w:p>
    <w:p w14:paraId="19AAC7D1" w14:textId="16D62E00" w:rsidR="00DA15A0" w:rsidRDefault="00DA15A0" w:rsidP="00DA15A0">
      <w:pPr>
        <w:spacing w:before="120" w:after="120" w:line="240" w:lineRule="auto"/>
        <w:jc w:val="both"/>
        <w:rPr>
          <w:rFonts w:ascii="Cambria" w:hAnsi="Cambria"/>
          <w:sz w:val="20"/>
          <w:szCs w:val="20"/>
        </w:rPr>
      </w:pPr>
    </w:p>
    <w:p w14:paraId="31AF832D" w14:textId="6BCF1088" w:rsidR="00DA15A0" w:rsidRPr="00DA15A0" w:rsidRDefault="00DA15A0" w:rsidP="00DA15A0">
      <w:pPr>
        <w:spacing w:before="120" w:after="120" w:line="240" w:lineRule="auto"/>
        <w:jc w:val="center"/>
        <w:rPr>
          <w:rFonts w:ascii="Cambria" w:hAnsi="Cambria"/>
          <w:b/>
          <w:bCs/>
          <w:sz w:val="20"/>
          <w:szCs w:val="20"/>
        </w:rPr>
      </w:pPr>
      <w:r w:rsidRPr="00DA15A0">
        <w:rPr>
          <w:rFonts w:ascii="Cambria" w:hAnsi="Cambria"/>
          <w:b/>
          <w:bCs/>
          <w:sz w:val="20"/>
          <w:szCs w:val="20"/>
        </w:rPr>
        <w:t>V.</w:t>
      </w:r>
    </w:p>
    <w:p w14:paraId="01BA10DE" w14:textId="2B78D856" w:rsidR="00DA15A0" w:rsidRDefault="00DA15A0" w:rsidP="00DA15A0">
      <w:pPr>
        <w:tabs>
          <w:tab w:val="left" w:pos="426"/>
        </w:tabs>
        <w:spacing w:before="120" w:after="120" w:line="240" w:lineRule="auto"/>
        <w:ind w:left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Smluvní strany se zavazují poskytnout si navzájem </w:t>
      </w:r>
      <w:r w:rsidR="00D90520">
        <w:rPr>
          <w:rFonts w:ascii="Cambria" w:hAnsi="Cambria"/>
          <w:sz w:val="20"/>
          <w:szCs w:val="20"/>
        </w:rPr>
        <w:t xml:space="preserve">veškerou potřebnou </w:t>
      </w:r>
      <w:r>
        <w:rPr>
          <w:rFonts w:ascii="Cambria" w:hAnsi="Cambria"/>
          <w:sz w:val="20"/>
          <w:szCs w:val="20"/>
        </w:rPr>
        <w:t>součinnost pro řádné plnění této smlouvy a závazků z ní plynoucích.</w:t>
      </w:r>
    </w:p>
    <w:p w14:paraId="7C5DEB22" w14:textId="3A1277C8" w:rsidR="00D40F12" w:rsidRDefault="00D40F12" w:rsidP="00D40F12">
      <w:pPr>
        <w:tabs>
          <w:tab w:val="left" w:pos="426"/>
        </w:tabs>
        <w:spacing w:before="120" w:after="120" w:line="240" w:lineRule="auto"/>
        <w:jc w:val="both"/>
        <w:rPr>
          <w:rFonts w:ascii="Cambria" w:hAnsi="Cambria"/>
          <w:sz w:val="20"/>
          <w:szCs w:val="20"/>
        </w:rPr>
      </w:pPr>
    </w:p>
    <w:p w14:paraId="7189F404" w14:textId="43C636DB" w:rsidR="00D40F12" w:rsidRPr="00D40F12" w:rsidRDefault="00D40F12" w:rsidP="00D40F12">
      <w:pPr>
        <w:tabs>
          <w:tab w:val="left" w:pos="426"/>
        </w:tabs>
        <w:spacing w:before="120" w:after="120" w:line="240" w:lineRule="auto"/>
        <w:jc w:val="center"/>
        <w:rPr>
          <w:rFonts w:ascii="Cambria" w:hAnsi="Cambria"/>
          <w:b/>
          <w:bCs/>
          <w:sz w:val="20"/>
          <w:szCs w:val="20"/>
        </w:rPr>
      </w:pPr>
      <w:r w:rsidRPr="00D40F12">
        <w:rPr>
          <w:rFonts w:ascii="Cambria" w:hAnsi="Cambria"/>
          <w:b/>
          <w:bCs/>
          <w:sz w:val="20"/>
          <w:szCs w:val="20"/>
        </w:rPr>
        <w:t>VI.</w:t>
      </w:r>
    </w:p>
    <w:p w14:paraId="26333B8A" w14:textId="2086229E" w:rsidR="00D40F12" w:rsidRDefault="00D40F12" w:rsidP="00BE44E7">
      <w:pPr>
        <w:pStyle w:val="Odstavecseseznamem"/>
        <w:numPr>
          <w:ilvl w:val="0"/>
          <w:numId w:val="6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Tato smlouva nabývá platnosti dnem jejího podpisu oběma stranami a </w:t>
      </w:r>
      <w:r w:rsidR="00BE44E7">
        <w:rPr>
          <w:rFonts w:ascii="Cambria" w:hAnsi="Cambria"/>
          <w:sz w:val="20"/>
          <w:szCs w:val="20"/>
        </w:rPr>
        <w:t xml:space="preserve">současně </w:t>
      </w:r>
      <w:r>
        <w:rPr>
          <w:rFonts w:ascii="Cambria" w:hAnsi="Cambria"/>
          <w:sz w:val="20"/>
          <w:szCs w:val="20"/>
        </w:rPr>
        <w:t xml:space="preserve">tímto dnem jsou smluvní strany touto smlouvou vázány. </w:t>
      </w:r>
    </w:p>
    <w:p w14:paraId="76C331C7" w14:textId="0AF7B5DB" w:rsidR="00D40F12" w:rsidRDefault="00D40F12" w:rsidP="00BE44E7">
      <w:pPr>
        <w:pStyle w:val="Odstavecseseznamem"/>
        <w:numPr>
          <w:ilvl w:val="0"/>
          <w:numId w:val="6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Tato smlouva je sepsána ve dvou vyhotoveních, z nichž po jednom obdrží každá ze smluvních stran.</w:t>
      </w:r>
    </w:p>
    <w:p w14:paraId="5C0851B9" w14:textId="0AF7D114" w:rsidR="00D40F12" w:rsidRDefault="00BE44E7" w:rsidP="00BE44E7">
      <w:pPr>
        <w:pStyle w:val="Odstavecseseznamem"/>
        <w:numPr>
          <w:ilvl w:val="0"/>
          <w:numId w:val="6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Uzavření této smlouvy bylo schváleno Zastupitelstvem obce Zeleneč, na jeho </w:t>
      </w:r>
      <w:r w:rsidRPr="00BE44E7">
        <w:rPr>
          <w:rFonts w:ascii="Cambria" w:hAnsi="Cambria"/>
          <w:sz w:val="20"/>
          <w:szCs w:val="20"/>
          <w:highlight w:val="yellow"/>
        </w:rPr>
        <w:t>…</w:t>
      </w:r>
      <w:r>
        <w:rPr>
          <w:rFonts w:ascii="Cambria" w:hAnsi="Cambria"/>
          <w:sz w:val="20"/>
          <w:szCs w:val="20"/>
        </w:rPr>
        <w:t xml:space="preserve"> . zasedání konaném dne </w:t>
      </w:r>
      <w:r w:rsidRPr="00BE44E7">
        <w:rPr>
          <w:rFonts w:ascii="Cambria" w:hAnsi="Cambria"/>
          <w:sz w:val="20"/>
          <w:szCs w:val="20"/>
          <w:highlight w:val="yellow"/>
        </w:rPr>
        <w:t>…..</w:t>
      </w:r>
      <w:r>
        <w:rPr>
          <w:rFonts w:ascii="Cambria" w:hAnsi="Cambria"/>
          <w:sz w:val="20"/>
          <w:szCs w:val="20"/>
        </w:rPr>
        <w:t xml:space="preserve">, Usnesením č. </w:t>
      </w:r>
      <w:r w:rsidRPr="00BE44E7">
        <w:rPr>
          <w:rFonts w:ascii="Cambria" w:hAnsi="Cambria"/>
          <w:sz w:val="20"/>
          <w:szCs w:val="20"/>
          <w:highlight w:val="yellow"/>
        </w:rPr>
        <w:t>……</w:t>
      </w:r>
      <w:r>
        <w:rPr>
          <w:rFonts w:ascii="Cambria" w:hAnsi="Cambria"/>
          <w:sz w:val="20"/>
          <w:szCs w:val="20"/>
        </w:rPr>
        <w:t xml:space="preserve"> .</w:t>
      </w:r>
    </w:p>
    <w:p w14:paraId="601C9420" w14:textId="38F07E4A" w:rsidR="00BE44E7" w:rsidRDefault="00BE44E7" w:rsidP="00BE44E7">
      <w:pPr>
        <w:pStyle w:val="Odstavecseseznamem"/>
        <w:numPr>
          <w:ilvl w:val="0"/>
          <w:numId w:val="6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Uzavření této smlouvy bylo schváleno Zastupitelstvem městyse Nehvizdy, na jeho </w:t>
      </w:r>
      <w:r w:rsidRPr="00BE44E7">
        <w:rPr>
          <w:rFonts w:ascii="Cambria" w:hAnsi="Cambria"/>
          <w:sz w:val="20"/>
          <w:szCs w:val="20"/>
          <w:highlight w:val="yellow"/>
        </w:rPr>
        <w:t>…</w:t>
      </w:r>
      <w:r>
        <w:rPr>
          <w:rFonts w:ascii="Cambria" w:hAnsi="Cambria"/>
          <w:sz w:val="20"/>
          <w:szCs w:val="20"/>
        </w:rPr>
        <w:t xml:space="preserve"> . zasedání konaném dne </w:t>
      </w:r>
      <w:r w:rsidRPr="00BE44E7">
        <w:rPr>
          <w:rFonts w:ascii="Cambria" w:hAnsi="Cambria"/>
          <w:sz w:val="20"/>
          <w:szCs w:val="20"/>
          <w:highlight w:val="yellow"/>
        </w:rPr>
        <w:t>….</w:t>
      </w:r>
      <w:r>
        <w:rPr>
          <w:rFonts w:ascii="Cambria" w:hAnsi="Cambria"/>
          <w:sz w:val="20"/>
          <w:szCs w:val="20"/>
        </w:rPr>
        <w:t xml:space="preserve">., Usnesením č. </w:t>
      </w:r>
      <w:r w:rsidRPr="00BE44E7">
        <w:rPr>
          <w:rFonts w:ascii="Cambria" w:hAnsi="Cambria"/>
          <w:sz w:val="20"/>
          <w:szCs w:val="20"/>
          <w:highlight w:val="yellow"/>
        </w:rPr>
        <w:t>……</w:t>
      </w:r>
      <w:r>
        <w:rPr>
          <w:rFonts w:ascii="Cambria" w:hAnsi="Cambria"/>
          <w:sz w:val="20"/>
          <w:szCs w:val="20"/>
        </w:rPr>
        <w:t xml:space="preserve"> .</w:t>
      </w:r>
    </w:p>
    <w:p w14:paraId="7D29ABC7" w14:textId="77BF1E28" w:rsidR="00BE44E7" w:rsidRDefault="00BE44E7" w:rsidP="00BE44E7">
      <w:pPr>
        <w:pStyle w:val="Odstavecseseznamem"/>
        <w:numPr>
          <w:ilvl w:val="0"/>
          <w:numId w:val="6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Smluvní strany prohlašují, že tato smlouva odpovídá jejich pravé a skutečné vůli, že byla učiněna vážně a svobodně, že si její text náležitě přečetly, jejímu obsahu porozuměly a souhlasí s ním, a že jsou plně svéprávné, na důkaz čehož připojují své vlastnoruční podpisy.</w:t>
      </w:r>
    </w:p>
    <w:p w14:paraId="3CD35173" w14:textId="122CDDE3" w:rsidR="00BE44E7" w:rsidRDefault="00BE44E7" w:rsidP="00BE44E7">
      <w:pPr>
        <w:tabs>
          <w:tab w:val="left" w:pos="426"/>
        </w:tabs>
        <w:spacing w:before="120" w:after="120" w:line="240" w:lineRule="auto"/>
        <w:rPr>
          <w:rFonts w:ascii="Cambria" w:hAnsi="Cambria"/>
          <w:sz w:val="20"/>
          <w:szCs w:val="20"/>
        </w:rPr>
      </w:pPr>
    </w:p>
    <w:p w14:paraId="5E491B77" w14:textId="22DDF1BE" w:rsidR="00BE44E7" w:rsidRDefault="00BE44E7" w:rsidP="00BE44E7">
      <w:pPr>
        <w:tabs>
          <w:tab w:val="left" w:pos="426"/>
        </w:tabs>
        <w:spacing w:before="120" w:after="120" w:line="240" w:lineRule="auto"/>
        <w:ind w:left="426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V Zelenči, dne …………………………………..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V Nehvizdech, dne ………………………………..</w:t>
      </w:r>
    </w:p>
    <w:p w14:paraId="378FC1AB" w14:textId="21059294" w:rsidR="00BE44E7" w:rsidRDefault="00BE44E7" w:rsidP="00BE44E7">
      <w:pPr>
        <w:tabs>
          <w:tab w:val="left" w:pos="426"/>
        </w:tabs>
        <w:spacing w:before="120" w:after="120" w:line="240" w:lineRule="auto"/>
        <w:ind w:left="426"/>
        <w:rPr>
          <w:rFonts w:ascii="Cambria" w:hAnsi="Cambria"/>
          <w:sz w:val="20"/>
          <w:szCs w:val="20"/>
        </w:rPr>
      </w:pPr>
    </w:p>
    <w:p w14:paraId="6DD504A4" w14:textId="0FCCA636" w:rsidR="00BE44E7" w:rsidRPr="00BE44E7" w:rsidRDefault="00BE44E7" w:rsidP="00BE44E7">
      <w:pPr>
        <w:tabs>
          <w:tab w:val="left" w:pos="426"/>
        </w:tabs>
        <w:spacing w:before="120" w:after="120" w:line="240" w:lineRule="auto"/>
        <w:ind w:left="426"/>
        <w:rPr>
          <w:rFonts w:ascii="Cambria" w:hAnsi="Cambria"/>
          <w:b/>
          <w:bCs/>
          <w:sz w:val="20"/>
          <w:szCs w:val="20"/>
        </w:rPr>
      </w:pPr>
      <w:r w:rsidRPr="00BE44E7">
        <w:rPr>
          <w:rFonts w:ascii="Cambria" w:hAnsi="Cambria"/>
          <w:b/>
          <w:bCs/>
          <w:sz w:val="20"/>
          <w:szCs w:val="20"/>
        </w:rPr>
        <w:t>za obec Zeleneč</w:t>
      </w:r>
      <w:r w:rsidRPr="00BE44E7">
        <w:rPr>
          <w:rFonts w:ascii="Cambria" w:hAnsi="Cambria"/>
          <w:b/>
          <w:bCs/>
          <w:sz w:val="20"/>
          <w:szCs w:val="20"/>
        </w:rPr>
        <w:tab/>
      </w:r>
      <w:r w:rsidRPr="00BE44E7">
        <w:rPr>
          <w:rFonts w:ascii="Cambria" w:hAnsi="Cambria"/>
          <w:b/>
          <w:bCs/>
          <w:sz w:val="20"/>
          <w:szCs w:val="20"/>
        </w:rPr>
        <w:tab/>
      </w:r>
      <w:r w:rsidRPr="00BE44E7">
        <w:rPr>
          <w:rFonts w:ascii="Cambria" w:hAnsi="Cambria"/>
          <w:b/>
          <w:bCs/>
          <w:sz w:val="20"/>
          <w:szCs w:val="20"/>
        </w:rPr>
        <w:tab/>
      </w:r>
      <w:r w:rsidRPr="00BE44E7">
        <w:rPr>
          <w:rFonts w:ascii="Cambria" w:hAnsi="Cambria"/>
          <w:b/>
          <w:bCs/>
          <w:sz w:val="20"/>
          <w:szCs w:val="20"/>
        </w:rPr>
        <w:tab/>
      </w:r>
      <w:r w:rsidRPr="00BE44E7">
        <w:rPr>
          <w:rFonts w:ascii="Cambria" w:hAnsi="Cambria"/>
          <w:b/>
          <w:bCs/>
          <w:sz w:val="20"/>
          <w:szCs w:val="20"/>
        </w:rPr>
        <w:tab/>
        <w:t>za městys Nehvizdy</w:t>
      </w:r>
    </w:p>
    <w:p w14:paraId="391114F9" w14:textId="5F5E6680" w:rsidR="00BE44E7" w:rsidRPr="00BE44E7" w:rsidRDefault="00BE44E7" w:rsidP="00BE44E7">
      <w:pPr>
        <w:tabs>
          <w:tab w:val="left" w:pos="426"/>
        </w:tabs>
        <w:spacing w:before="120" w:after="120" w:line="240" w:lineRule="auto"/>
        <w:ind w:left="426"/>
        <w:rPr>
          <w:rFonts w:ascii="Cambria" w:hAnsi="Cambria"/>
          <w:b/>
          <w:bCs/>
          <w:sz w:val="20"/>
          <w:szCs w:val="20"/>
        </w:rPr>
      </w:pPr>
    </w:p>
    <w:p w14:paraId="438F38BB" w14:textId="68803DEA" w:rsidR="00BE44E7" w:rsidRPr="00BE44E7" w:rsidRDefault="00BE44E7" w:rsidP="00BE44E7">
      <w:pPr>
        <w:tabs>
          <w:tab w:val="left" w:pos="426"/>
        </w:tabs>
        <w:spacing w:before="120" w:after="120" w:line="240" w:lineRule="auto"/>
        <w:ind w:left="426"/>
        <w:rPr>
          <w:rFonts w:ascii="Cambria" w:hAnsi="Cambria"/>
          <w:b/>
          <w:bCs/>
          <w:sz w:val="20"/>
          <w:szCs w:val="20"/>
        </w:rPr>
      </w:pPr>
    </w:p>
    <w:p w14:paraId="1AD42E00" w14:textId="571F2928" w:rsidR="00BE44E7" w:rsidRPr="00BE44E7" w:rsidRDefault="00BE44E7" w:rsidP="00BE44E7">
      <w:pPr>
        <w:tabs>
          <w:tab w:val="left" w:pos="426"/>
        </w:tabs>
        <w:spacing w:before="120" w:after="120" w:line="240" w:lineRule="auto"/>
        <w:ind w:left="426"/>
        <w:rPr>
          <w:rFonts w:ascii="Cambria" w:hAnsi="Cambria"/>
          <w:b/>
          <w:bCs/>
          <w:sz w:val="20"/>
          <w:szCs w:val="20"/>
        </w:rPr>
      </w:pPr>
      <w:r w:rsidRPr="00BE44E7">
        <w:rPr>
          <w:rFonts w:ascii="Cambria" w:hAnsi="Cambria"/>
          <w:b/>
          <w:bCs/>
          <w:sz w:val="20"/>
          <w:szCs w:val="20"/>
        </w:rPr>
        <w:t>……………………………………………………..….</w:t>
      </w:r>
      <w:r w:rsidRPr="00BE44E7">
        <w:rPr>
          <w:rFonts w:ascii="Cambria" w:hAnsi="Cambria"/>
          <w:b/>
          <w:bCs/>
          <w:sz w:val="20"/>
          <w:szCs w:val="20"/>
        </w:rPr>
        <w:tab/>
      </w:r>
      <w:r w:rsidRPr="00BE44E7">
        <w:rPr>
          <w:rFonts w:ascii="Cambria" w:hAnsi="Cambria"/>
          <w:b/>
          <w:bCs/>
          <w:sz w:val="20"/>
          <w:szCs w:val="20"/>
        </w:rPr>
        <w:tab/>
        <w:t>……………………………………………………………..</w:t>
      </w:r>
    </w:p>
    <w:p w14:paraId="1197CA99" w14:textId="4FD349B2" w:rsidR="00BE44E7" w:rsidRPr="00BE44E7" w:rsidRDefault="00BE44E7" w:rsidP="00BE44E7">
      <w:pPr>
        <w:tabs>
          <w:tab w:val="left" w:pos="426"/>
        </w:tabs>
        <w:spacing w:before="120" w:after="120" w:line="240" w:lineRule="auto"/>
        <w:ind w:left="426"/>
        <w:rPr>
          <w:rFonts w:ascii="Cambria" w:hAnsi="Cambria"/>
          <w:sz w:val="20"/>
          <w:szCs w:val="20"/>
        </w:rPr>
      </w:pPr>
      <w:r w:rsidRPr="00BE44E7">
        <w:rPr>
          <w:rFonts w:ascii="Cambria" w:hAnsi="Cambria"/>
          <w:sz w:val="20"/>
          <w:szCs w:val="20"/>
        </w:rPr>
        <w:t>Ing. Vít Šikýř, starosta obce Zeleneč</w:t>
      </w:r>
      <w:r w:rsidRPr="00BE44E7">
        <w:rPr>
          <w:rFonts w:ascii="Cambria" w:hAnsi="Cambria"/>
          <w:sz w:val="20"/>
          <w:szCs w:val="20"/>
        </w:rPr>
        <w:tab/>
      </w:r>
      <w:r w:rsidRPr="00BE44E7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Pr="00BE44E7">
        <w:rPr>
          <w:rFonts w:ascii="Cambria" w:hAnsi="Cambria"/>
          <w:sz w:val="20"/>
          <w:szCs w:val="20"/>
        </w:rPr>
        <w:t xml:space="preserve">Ing. Jiří </w:t>
      </w:r>
      <w:proofErr w:type="spellStart"/>
      <w:r w:rsidRPr="00BE44E7">
        <w:rPr>
          <w:rFonts w:ascii="Cambria" w:hAnsi="Cambria"/>
          <w:sz w:val="20"/>
          <w:szCs w:val="20"/>
        </w:rPr>
        <w:t>Poběrežský</w:t>
      </w:r>
      <w:proofErr w:type="spellEnd"/>
      <w:r w:rsidRPr="00BE44E7">
        <w:rPr>
          <w:rFonts w:ascii="Cambria" w:hAnsi="Cambria"/>
          <w:sz w:val="20"/>
          <w:szCs w:val="20"/>
        </w:rPr>
        <w:t>, starosta městyse Nehvizdy</w:t>
      </w:r>
    </w:p>
    <w:p w14:paraId="7C196BD4" w14:textId="764A96A7" w:rsidR="00D1419E" w:rsidRPr="00BE44E7" w:rsidRDefault="00D1419E" w:rsidP="00D1419E">
      <w:pPr>
        <w:pStyle w:val="Odstavecseseznamem"/>
        <w:spacing w:before="120" w:after="120" w:line="240" w:lineRule="auto"/>
        <w:ind w:left="425"/>
        <w:contextualSpacing w:val="0"/>
        <w:jc w:val="both"/>
        <w:rPr>
          <w:rFonts w:ascii="Cambria" w:hAnsi="Cambria"/>
          <w:sz w:val="20"/>
          <w:szCs w:val="20"/>
        </w:rPr>
      </w:pPr>
    </w:p>
    <w:sectPr w:rsidR="00D1419E" w:rsidRPr="00BE44E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25042" w14:textId="77777777" w:rsidR="00086810" w:rsidRDefault="00086810" w:rsidP="00C11403">
      <w:pPr>
        <w:spacing w:after="0" w:line="240" w:lineRule="auto"/>
      </w:pPr>
      <w:r>
        <w:separator/>
      </w:r>
    </w:p>
  </w:endnote>
  <w:endnote w:type="continuationSeparator" w:id="0">
    <w:p w14:paraId="2389C3F9" w14:textId="77777777" w:rsidR="00086810" w:rsidRDefault="00086810" w:rsidP="00C1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sz w:val="16"/>
        <w:szCs w:val="16"/>
      </w:rPr>
      <w:id w:val="821855100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C0D2B6" w14:textId="30E06C66" w:rsidR="00C11403" w:rsidRPr="00C11403" w:rsidRDefault="00C11403">
            <w:pPr>
              <w:pStyle w:val="Zpat"/>
              <w:jc w:val="right"/>
              <w:rPr>
                <w:rFonts w:ascii="Cambria" w:hAnsi="Cambria"/>
                <w:sz w:val="16"/>
                <w:szCs w:val="16"/>
              </w:rPr>
            </w:pPr>
            <w:r w:rsidRPr="00C11403">
              <w:rPr>
                <w:rFonts w:ascii="Cambria" w:hAnsi="Cambria"/>
                <w:sz w:val="16"/>
                <w:szCs w:val="16"/>
              </w:rPr>
              <w:t xml:space="preserve">Stránka </w:t>
            </w:r>
            <w:r w:rsidRPr="00C11403">
              <w:rPr>
                <w:rFonts w:ascii="Cambria" w:hAnsi="Cambria"/>
                <w:b/>
                <w:bCs/>
                <w:sz w:val="16"/>
                <w:szCs w:val="16"/>
              </w:rPr>
              <w:fldChar w:fldCharType="begin"/>
            </w:r>
            <w:r w:rsidRPr="00C11403">
              <w:rPr>
                <w:rFonts w:ascii="Cambria" w:hAnsi="Cambria"/>
                <w:b/>
                <w:bCs/>
                <w:sz w:val="16"/>
                <w:szCs w:val="16"/>
              </w:rPr>
              <w:instrText>PAGE</w:instrText>
            </w:r>
            <w:r w:rsidRPr="00C11403">
              <w:rPr>
                <w:rFonts w:ascii="Cambria" w:hAnsi="Cambria"/>
                <w:b/>
                <w:bCs/>
                <w:sz w:val="16"/>
                <w:szCs w:val="16"/>
              </w:rPr>
              <w:fldChar w:fldCharType="separate"/>
            </w:r>
            <w:r w:rsidR="00425D59">
              <w:rPr>
                <w:rFonts w:ascii="Cambria" w:hAnsi="Cambria"/>
                <w:b/>
                <w:bCs/>
                <w:noProof/>
                <w:sz w:val="16"/>
                <w:szCs w:val="16"/>
              </w:rPr>
              <w:t>3</w:t>
            </w:r>
            <w:r w:rsidRPr="00C11403">
              <w:rPr>
                <w:rFonts w:ascii="Cambria" w:hAnsi="Cambria"/>
                <w:b/>
                <w:bCs/>
                <w:sz w:val="16"/>
                <w:szCs w:val="16"/>
              </w:rPr>
              <w:fldChar w:fldCharType="end"/>
            </w:r>
            <w:r w:rsidRPr="00C11403">
              <w:rPr>
                <w:rFonts w:ascii="Cambria" w:hAnsi="Cambria"/>
                <w:sz w:val="16"/>
                <w:szCs w:val="16"/>
              </w:rPr>
              <w:t xml:space="preserve"> z </w:t>
            </w:r>
            <w:r w:rsidRPr="00C11403">
              <w:rPr>
                <w:rFonts w:ascii="Cambria" w:hAnsi="Cambria"/>
                <w:b/>
                <w:bCs/>
                <w:sz w:val="16"/>
                <w:szCs w:val="16"/>
              </w:rPr>
              <w:fldChar w:fldCharType="begin"/>
            </w:r>
            <w:r w:rsidRPr="00C11403">
              <w:rPr>
                <w:rFonts w:ascii="Cambria" w:hAnsi="Cambria"/>
                <w:b/>
                <w:bCs/>
                <w:sz w:val="16"/>
                <w:szCs w:val="16"/>
              </w:rPr>
              <w:instrText>NUMPAGES</w:instrText>
            </w:r>
            <w:r w:rsidRPr="00C11403">
              <w:rPr>
                <w:rFonts w:ascii="Cambria" w:hAnsi="Cambria"/>
                <w:b/>
                <w:bCs/>
                <w:sz w:val="16"/>
                <w:szCs w:val="16"/>
              </w:rPr>
              <w:fldChar w:fldCharType="separate"/>
            </w:r>
            <w:r w:rsidR="00425D59">
              <w:rPr>
                <w:rFonts w:ascii="Cambria" w:hAnsi="Cambria"/>
                <w:b/>
                <w:bCs/>
                <w:noProof/>
                <w:sz w:val="16"/>
                <w:szCs w:val="16"/>
              </w:rPr>
              <w:t>3</w:t>
            </w:r>
            <w:r w:rsidRPr="00C11403">
              <w:rPr>
                <w:rFonts w:ascii="Cambria" w:hAnsi="Cambri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15B6166" w14:textId="77777777" w:rsidR="00C11403" w:rsidRPr="00C11403" w:rsidRDefault="00C11403">
    <w:pPr>
      <w:pStyle w:val="Zpat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42CF7" w14:textId="77777777" w:rsidR="00086810" w:rsidRDefault="00086810" w:rsidP="00C11403">
      <w:pPr>
        <w:spacing w:after="0" w:line="240" w:lineRule="auto"/>
      </w:pPr>
      <w:r>
        <w:separator/>
      </w:r>
    </w:p>
  </w:footnote>
  <w:footnote w:type="continuationSeparator" w:id="0">
    <w:p w14:paraId="774BF6B6" w14:textId="77777777" w:rsidR="00086810" w:rsidRDefault="00086810" w:rsidP="00C11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B6B32"/>
    <w:multiLevelType w:val="hybridMultilevel"/>
    <w:tmpl w:val="3A240A00"/>
    <w:lvl w:ilvl="0" w:tplc="06C2C4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F117B"/>
    <w:multiLevelType w:val="hybridMultilevel"/>
    <w:tmpl w:val="B038DADE"/>
    <w:lvl w:ilvl="0" w:tplc="37DC56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C0333"/>
    <w:multiLevelType w:val="hybridMultilevel"/>
    <w:tmpl w:val="A9022AF2"/>
    <w:lvl w:ilvl="0" w:tplc="D2D27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83821"/>
    <w:multiLevelType w:val="hybridMultilevel"/>
    <w:tmpl w:val="619ACFCC"/>
    <w:lvl w:ilvl="0" w:tplc="70EEC9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D552C"/>
    <w:multiLevelType w:val="hybridMultilevel"/>
    <w:tmpl w:val="26641604"/>
    <w:lvl w:ilvl="0" w:tplc="111A55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03240B"/>
    <w:multiLevelType w:val="hybridMultilevel"/>
    <w:tmpl w:val="268ADEE0"/>
    <w:lvl w:ilvl="0" w:tplc="E0BE86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711169">
    <w:abstractNumId w:val="1"/>
  </w:num>
  <w:num w:numId="2" w16cid:durableId="323825387">
    <w:abstractNumId w:val="2"/>
  </w:num>
  <w:num w:numId="3" w16cid:durableId="2045862332">
    <w:abstractNumId w:val="4"/>
  </w:num>
  <w:num w:numId="4" w16cid:durableId="1328678861">
    <w:abstractNumId w:val="5"/>
  </w:num>
  <w:num w:numId="5" w16cid:durableId="320014078">
    <w:abstractNumId w:val="3"/>
  </w:num>
  <w:num w:numId="6" w16cid:durableId="866680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FBF"/>
    <w:rsid w:val="00003D49"/>
    <w:rsid w:val="000045DC"/>
    <w:rsid w:val="000217D8"/>
    <w:rsid w:val="00052930"/>
    <w:rsid w:val="0007312F"/>
    <w:rsid w:val="000805E7"/>
    <w:rsid w:val="00086810"/>
    <w:rsid w:val="000C7FC2"/>
    <w:rsid w:val="000E7BD5"/>
    <w:rsid w:val="001E4A80"/>
    <w:rsid w:val="001E58F2"/>
    <w:rsid w:val="00225E1D"/>
    <w:rsid w:val="00247ACF"/>
    <w:rsid w:val="002C2543"/>
    <w:rsid w:val="002D5136"/>
    <w:rsid w:val="00302783"/>
    <w:rsid w:val="0033190A"/>
    <w:rsid w:val="003456FD"/>
    <w:rsid w:val="00387FE5"/>
    <w:rsid w:val="003B41C4"/>
    <w:rsid w:val="004222AD"/>
    <w:rsid w:val="00425D59"/>
    <w:rsid w:val="00473664"/>
    <w:rsid w:val="00497060"/>
    <w:rsid w:val="004A3FE9"/>
    <w:rsid w:val="004D7D09"/>
    <w:rsid w:val="004F3A9A"/>
    <w:rsid w:val="00500FBF"/>
    <w:rsid w:val="00517781"/>
    <w:rsid w:val="005651F9"/>
    <w:rsid w:val="00583DE9"/>
    <w:rsid w:val="005A2665"/>
    <w:rsid w:val="005C7145"/>
    <w:rsid w:val="00741576"/>
    <w:rsid w:val="00761ACA"/>
    <w:rsid w:val="007B25F8"/>
    <w:rsid w:val="007B33F6"/>
    <w:rsid w:val="00825C5E"/>
    <w:rsid w:val="00866D4E"/>
    <w:rsid w:val="00944043"/>
    <w:rsid w:val="00955B4F"/>
    <w:rsid w:val="00A067C7"/>
    <w:rsid w:val="00A4494E"/>
    <w:rsid w:val="00A7302D"/>
    <w:rsid w:val="00A82E9B"/>
    <w:rsid w:val="00AB4876"/>
    <w:rsid w:val="00B66B55"/>
    <w:rsid w:val="00B800D1"/>
    <w:rsid w:val="00B8593F"/>
    <w:rsid w:val="00B933E4"/>
    <w:rsid w:val="00BE44E7"/>
    <w:rsid w:val="00C11403"/>
    <w:rsid w:val="00C23BAF"/>
    <w:rsid w:val="00C777B2"/>
    <w:rsid w:val="00CA686F"/>
    <w:rsid w:val="00D1419E"/>
    <w:rsid w:val="00D23896"/>
    <w:rsid w:val="00D40F12"/>
    <w:rsid w:val="00D62B15"/>
    <w:rsid w:val="00D70F58"/>
    <w:rsid w:val="00D90520"/>
    <w:rsid w:val="00DA15A0"/>
    <w:rsid w:val="00DC2942"/>
    <w:rsid w:val="00E61B90"/>
    <w:rsid w:val="00E77BD7"/>
    <w:rsid w:val="00E863F4"/>
    <w:rsid w:val="00EA456D"/>
    <w:rsid w:val="00ED6ED8"/>
    <w:rsid w:val="00EE5AD9"/>
    <w:rsid w:val="00F178CA"/>
    <w:rsid w:val="00F309F1"/>
    <w:rsid w:val="00F47F0A"/>
    <w:rsid w:val="00F8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5AC62"/>
  <w15:chartTrackingRefBased/>
  <w15:docId w15:val="{72856A7C-4B1A-4528-9797-DF57B155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0FB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11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1403"/>
  </w:style>
  <w:style w:type="paragraph" w:styleId="Zpat">
    <w:name w:val="footer"/>
    <w:basedOn w:val="Normln"/>
    <w:link w:val="ZpatChar"/>
    <w:uiPriority w:val="99"/>
    <w:unhideWhenUsed/>
    <w:rsid w:val="00C11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1403"/>
  </w:style>
  <w:style w:type="paragraph" w:styleId="Textbubliny">
    <w:name w:val="Balloon Text"/>
    <w:basedOn w:val="Normln"/>
    <w:link w:val="TextbublinyChar"/>
    <w:uiPriority w:val="99"/>
    <w:semiHidden/>
    <w:unhideWhenUsed/>
    <w:rsid w:val="00955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B4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A68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68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686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68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686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E58F2"/>
    <w:pPr>
      <w:spacing w:after="0" w:line="240" w:lineRule="auto"/>
    </w:pPr>
  </w:style>
  <w:style w:type="character" w:customStyle="1" w:styleId="cf01">
    <w:name w:val="cf01"/>
    <w:basedOn w:val="Standardnpsmoodstavce"/>
    <w:rsid w:val="00247AC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12FDB-1E48-4A0A-B340-518DE362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1173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Andrea Málková</dc:creator>
  <cp:keywords/>
  <dc:description/>
  <cp:lastModifiedBy>Schovánková Markéta</cp:lastModifiedBy>
  <cp:revision>4</cp:revision>
  <cp:lastPrinted>2023-03-29T07:00:00Z</cp:lastPrinted>
  <dcterms:created xsi:type="dcterms:W3CDTF">2023-03-31T13:33:00Z</dcterms:created>
  <dcterms:modified xsi:type="dcterms:W3CDTF">2023-03-31T14:04:00Z</dcterms:modified>
</cp:coreProperties>
</file>